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511439C2" w:rsidR="0063681D" w:rsidRPr="007D1070" w:rsidRDefault="0063681D" w:rsidP="00C65F04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7D1070">
        <w:rPr>
          <w:rFonts w:ascii="Arial" w:eastAsiaTheme="minorHAnsi" w:hAnsi="Arial" w:cs="Arial"/>
          <w:b/>
          <w:color w:val="60489D"/>
          <w:spacing w:val="20"/>
        </w:rPr>
        <w:t>2022 Health and Well-being</w:t>
      </w:r>
    </w:p>
    <w:p w14:paraId="0FEAAB99" w14:textId="13900BF2" w:rsidR="00216B96" w:rsidRPr="0097006B" w:rsidRDefault="0097006B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C65F04">
        <w:rPr>
          <w:rFonts w:ascii="Arial" w:eastAsiaTheme="minorHAnsi" w:hAnsi="Arial" w:cs="Arial"/>
          <w:sz w:val="18"/>
          <w:szCs w:val="18"/>
        </w:rPr>
        <w:t>Activity launch</w:t>
      </w:r>
    </w:p>
    <w:p w14:paraId="01D56F4B" w14:textId="12D4F837" w:rsidR="00852C5D" w:rsidRDefault="00216B96" w:rsidP="00C65F04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C65F04">
        <w:rPr>
          <w:rFonts w:ascii="Arial" w:eastAsia="Arial" w:hAnsi="Arial" w:cs="Arial"/>
          <w:sz w:val="18"/>
          <w:szCs w:val="18"/>
        </w:rPr>
        <w:t>It’s time to get started on your activities</w:t>
      </w:r>
    </w:p>
    <w:p w14:paraId="5F97C205" w14:textId="5B400037" w:rsidR="0063681D" w:rsidRPr="004E6C4A" w:rsidRDefault="0027030F" w:rsidP="00C65F04">
      <w:pPr>
        <w:spacing w:after="160"/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C65F04" w:rsidRPr="00C65F04">
        <w:rPr>
          <w:rFonts w:ascii="Arial" w:eastAsia="Arial" w:hAnsi="Arial" w:cs="Arial"/>
          <w:sz w:val="18"/>
          <w:szCs w:val="18"/>
        </w:rPr>
        <w:t xml:space="preserve">Well-being activities </w:t>
      </w:r>
      <w:r w:rsidR="00D935FD">
        <w:rPr>
          <w:rFonts w:ascii="Arial" w:eastAsia="Arial" w:hAnsi="Arial" w:cs="Arial"/>
          <w:sz w:val="18"/>
          <w:szCs w:val="18"/>
        </w:rPr>
        <w:t>that work for you</w:t>
      </w:r>
      <w:r w:rsidR="00965FCE">
        <w:rPr>
          <w:rFonts w:ascii="Arial" w:eastAsia="Arial" w:hAnsi="Arial" w:cs="Arial"/>
          <w:sz w:val="18"/>
          <w:szCs w:val="18"/>
        </w:rPr>
        <w:t>: Start today</w:t>
      </w:r>
    </w:p>
    <w:p w14:paraId="4E4156C2" w14:textId="407F06F2" w:rsidR="0063681D" w:rsidRDefault="0063681D" w:rsidP="00C65F04">
      <w:pPr>
        <w:spacing w:after="160"/>
        <w:contextualSpacing/>
        <w:rPr>
          <w:noProof/>
          <w:color w:val="FF0000"/>
        </w:rPr>
      </w:pPr>
    </w:p>
    <w:p w14:paraId="643A38F2" w14:textId="00AD8CA8" w:rsidR="00662BA8" w:rsidRDefault="0068048F" w:rsidP="00C65F04">
      <w:pPr>
        <w:spacing w:after="160"/>
        <w:contextualSpacing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5D658460" wp14:editId="4FA4CF32">
            <wp:extent cx="59436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D20C" w14:textId="77777777" w:rsidR="001539C5" w:rsidRDefault="001539C5" w:rsidP="00C65F04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1713CF10" w14:textId="7B1558D5" w:rsidR="00C65F04" w:rsidRPr="007D1070" w:rsidRDefault="00D935FD" w:rsidP="00C65F04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7D1070">
        <w:rPr>
          <w:rFonts w:ascii="Arial" w:eastAsiaTheme="minorHAnsi" w:hAnsi="Arial" w:cs="Arial"/>
          <w:b/>
          <w:color w:val="60489D"/>
          <w:spacing w:val="20"/>
        </w:rPr>
        <w:t>Time to get going!</w:t>
      </w:r>
    </w:p>
    <w:p w14:paraId="24DE572E" w14:textId="7F108895" w:rsidR="00C65F04" w:rsidRDefault="00D935FD" w:rsidP="00C65F04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From celebrating that big anniversary in style to being there for your </w:t>
      </w:r>
      <w:r w:rsidR="004A1FC4">
        <w:rPr>
          <w:rFonts w:ascii="Arial" w:eastAsia="Arial" w:hAnsi="Arial" w:cs="Arial"/>
          <w:color w:val="000000"/>
          <w:sz w:val="18"/>
          <w:szCs w:val="18"/>
        </w:rPr>
        <w:t>family</w:t>
      </w:r>
      <w:r>
        <w:rPr>
          <w:rFonts w:ascii="Arial" w:eastAsia="Arial" w:hAnsi="Arial" w:cs="Arial"/>
          <w:color w:val="000000"/>
          <w:sz w:val="18"/>
          <w:szCs w:val="18"/>
        </w:rPr>
        <w:t>, we know you’ve got a lot of reasons to be healthy</w:t>
      </w:r>
      <w:r w:rsidR="00965FCE">
        <w:rPr>
          <w:rFonts w:ascii="Arial" w:eastAsia="Arial" w:hAnsi="Arial" w:cs="Arial"/>
          <w:color w:val="000000"/>
          <w:sz w:val="18"/>
          <w:szCs w:val="18"/>
        </w:rPr>
        <w:t xml:space="preserve"> this year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C65F04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="00345F44">
        <w:rPr>
          <w:rFonts w:ascii="Arial" w:eastAsia="Arial" w:hAnsi="Arial" w:cs="Arial"/>
          <w:color w:val="000000"/>
          <w:sz w:val="18"/>
          <w:szCs w:val="18"/>
          <w:highlight w:val="yellow"/>
        </w:rPr>
        <w:t>HealthPartners Living</w:t>
      </w:r>
      <w:r w:rsidR="004E11DB"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 </w:t>
      </w:r>
      <w:r w:rsidR="00345F44">
        <w:rPr>
          <w:rFonts w:ascii="Arial" w:eastAsia="Arial" w:hAnsi="Arial" w:cs="Arial"/>
          <w:color w:val="000000"/>
          <w:sz w:val="18"/>
          <w:szCs w:val="18"/>
          <w:highlight w:val="yellow"/>
        </w:rPr>
        <w:t>Well or client program</w:t>
      </w:r>
      <w:r w:rsidR="00345F44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 </w:t>
      </w:r>
      <w:r w:rsidR="00C65F04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name]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, our health and well-being program at </w:t>
      </w:r>
      <w:r w:rsid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="00C65F04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group name</w:t>
      </w:r>
      <w:r w:rsid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]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>can show you how. We have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 well-being activities for everyone, no matter </w:t>
      </w:r>
      <w:r w:rsidR="00965FCE">
        <w:rPr>
          <w:rFonts w:ascii="Arial" w:eastAsia="Arial" w:hAnsi="Arial" w:cs="Arial"/>
          <w:color w:val="000000"/>
          <w:sz w:val="18"/>
          <w:szCs w:val="18"/>
        </w:rPr>
        <w:t>your goals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 w:rsidR="00B874DD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965FCE">
        <w:rPr>
          <w:rFonts w:ascii="Arial" w:eastAsia="Arial" w:hAnsi="Arial" w:cs="Arial"/>
          <w:color w:val="000000"/>
          <w:sz w:val="18"/>
          <w:szCs w:val="18"/>
        </w:rPr>
        <w:t xml:space="preserve">activities </w:t>
      </w:r>
      <w:r w:rsidR="00B874DD">
        <w:rPr>
          <w:rFonts w:ascii="Arial" w:eastAsia="Arial" w:hAnsi="Arial" w:cs="Arial"/>
          <w:color w:val="000000"/>
          <w:sz w:val="18"/>
          <w:szCs w:val="18"/>
        </w:rPr>
        <w:t>offer more than</w:t>
      </w:r>
      <w:r w:rsidR="00865753">
        <w:rPr>
          <w:rFonts w:ascii="Arial" w:eastAsia="Arial" w:hAnsi="Arial" w:cs="Arial"/>
          <w:color w:val="000000"/>
          <w:sz w:val="18"/>
          <w:szCs w:val="18"/>
        </w:rPr>
        <w:t xml:space="preserve"> just</w:t>
      </w:r>
      <w:r w:rsidR="00965FCE">
        <w:rPr>
          <w:rFonts w:ascii="Arial" w:eastAsia="Arial" w:hAnsi="Arial" w:cs="Arial"/>
          <w:color w:val="000000"/>
          <w:sz w:val="18"/>
          <w:szCs w:val="18"/>
        </w:rPr>
        <w:t xml:space="preserve"> physical fitness</w:t>
      </w:r>
      <w:r>
        <w:rPr>
          <w:rFonts w:ascii="Arial" w:eastAsia="Arial" w:hAnsi="Arial" w:cs="Arial"/>
          <w:color w:val="000000"/>
          <w:sz w:val="18"/>
          <w:szCs w:val="18"/>
        </w:rPr>
        <w:t>. We</w:t>
      </w:r>
      <w:r w:rsidR="00965FCE">
        <w:rPr>
          <w:rFonts w:ascii="Arial" w:eastAsia="Arial" w:hAnsi="Arial" w:cs="Arial"/>
          <w:color w:val="000000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re here to support your</w:t>
      </w:r>
      <w:r w:rsidR="00C65F04" w:rsidRPr="00C65F04">
        <w:rPr>
          <w:rFonts w:ascii="Arial" w:eastAsia="Arial" w:hAnsi="Arial" w:cs="Arial"/>
          <w:color w:val="000000"/>
          <w:sz w:val="18"/>
          <w:szCs w:val="18"/>
        </w:rPr>
        <w:t xml:space="preserve"> emotional health, weight loss, nutrition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and any other health goal</w:t>
      </w:r>
      <w:r w:rsidR="009C6D47">
        <w:rPr>
          <w:rFonts w:ascii="Arial" w:eastAsia="Arial" w:hAnsi="Arial" w:cs="Arial"/>
          <w:color w:val="000000"/>
          <w:sz w:val="18"/>
          <w:szCs w:val="18"/>
        </w:rPr>
        <w:t>s</w:t>
      </w:r>
      <w:r w:rsidR="00410736">
        <w:rPr>
          <w:rFonts w:ascii="Arial" w:eastAsia="Arial" w:hAnsi="Arial" w:cs="Arial"/>
          <w:color w:val="000000"/>
          <w:sz w:val="18"/>
          <w:szCs w:val="18"/>
        </w:rPr>
        <w:t xml:space="preserve"> you may have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9C6D47">
        <w:rPr>
          <w:rFonts w:ascii="Arial" w:eastAsia="Arial" w:hAnsi="Arial" w:cs="Arial"/>
          <w:color w:val="000000"/>
          <w:sz w:val="18"/>
          <w:szCs w:val="18"/>
        </w:rPr>
        <w:t>Whatever your motivation,</w:t>
      </w:r>
      <w:r w:rsidR="009C6D47" w:rsidRPr="00C65F0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C6D47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="00345F44">
        <w:rPr>
          <w:rFonts w:ascii="Arial" w:eastAsia="Arial" w:hAnsi="Arial" w:cs="Arial"/>
          <w:color w:val="000000"/>
          <w:sz w:val="18"/>
          <w:szCs w:val="18"/>
          <w:highlight w:val="yellow"/>
        </w:rPr>
        <w:t>Living</w:t>
      </w:r>
      <w:r w:rsidR="004E11DB"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 </w:t>
      </w:r>
      <w:r w:rsidR="00345F44"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Well or client </w:t>
      </w:r>
      <w:r w:rsidR="009C6D47">
        <w:rPr>
          <w:rFonts w:ascii="Arial" w:eastAsia="Arial" w:hAnsi="Arial" w:cs="Arial"/>
          <w:color w:val="000000"/>
          <w:sz w:val="18"/>
          <w:szCs w:val="18"/>
          <w:highlight w:val="yellow"/>
        </w:rPr>
        <w:t>p</w:t>
      </w:r>
      <w:r w:rsidR="009C6D47"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rogram name]</w:t>
      </w:r>
      <w:r w:rsidR="009C6D47">
        <w:rPr>
          <w:rFonts w:ascii="Arial" w:eastAsia="Arial" w:hAnsi="Arial" w:cs="Arial"/>
          <w:color w:val="000000"/>
          <w:sz w:val="18"/>
          <w:szCs w:val="18"/>
        </w:rPr>
        <w:t xml:space="preserve"> is here to </w:t>
      </w:r>
      <w:r w:rsidR="00B874DD">
        <w:rPr>
          <w:rFonts w:ascii="Arial" w:eastAsia="Arial" w:hAnsi="Arial" w:cs="Arial"/>
          <w:color w:val="000000"/>
          <w:sz w:val="18"/>
          <w:szCs w:val="18"/>
        </w:rPr>
        <w:t>help</w:t>
      </w:r>
      <w:r w:rsidR="009C6D47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F0B7214" w14:textId="3893EA7C" w:rsidR="00993C63" w:rsidRDefault="00993C63" w:rsidP="00C65F04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</w:p>
    <w:p w14:paraId="57329BD8" w14:textId="77777777" w:rsidR="00993C63" w:rsidRPr="00C65F04" w:rsidRDefault="00993C63" w:rsidP="00993C63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 w:rsidRPr="00C65F04">
        <w:rPr>
          <w:rFonts w:ascii="Arial" w:eastAsia="Arial" w:hAnsi="Arial" w:cs="Arial"/>
          <w:color w:val="000000"/>
          <w:sz w:val="18"/>
          <w:szCs w:val="18"/>
        </w:rPr>
        <w:t>To access your well-being activities, you must first take your health assessment. Then, you can use your results to choose activities to fit your needs.</w:t>
      </w:r>
    </w:p>
    <w:p w14:paraId="1DA126C6" w14:textId="77777777" w:rsidR="0063681D" w:rsidRPr="00FA78E7" w:rsidRDefault="0063681D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2E010518" w:rsidR="00FA78E7" w:rsidRDefault="00C04307" w:rsidP="00C65F04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8" w:history="1">
        <w:r w:rsidR="00C65F04" w:rsidRPr="00291055">
          <w:rPr>
            <w:rStyle w:val="Hyperlink"/>
            <w:rFonts w:ascii="Arial" w:eastAsiaTheme="minorHAnsi" w:hAnsi="Arial" w:cs="Arial"/>
            <w:sz w:val="18"/>
            <w:szCs w:val="18"/>
          </w:rPr>
          <w:t>Explore activities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6A736E7A" w14:textId="77777777" w:rsidR="00FA78E7" w:rsidRPr="00FA78E7" w:rsidRDefault="00FA78E7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6DA8D9D4" w14:textId="2EE3972C" w:rsidR="00C65F04" w:rsidRDefault="00861B11" w:rsidP="00C65F04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540B09DC" w14:textId="5E3DB867" w:rsidR="00852C5D" w:rsidRPr="00861B11" w:rsidRDefault="00852C5D" w:rsidP="00C65F04">
      <w:pPr>
        <w:contextualSpacing/>
      </w:pPr>
      <w:r w:rsidRPr="6914F09B">
        <w:rPr>
          <w:rFonts w:ascii="Arial" w:eastAsia="Arial" w:hAnsi="Arial" w:cs="Arial"/>
          <w:sz w:val="18"/>
          <w:szCs w:val="18"/>
        </w:rPr>
        <w:t>You’ll</w:t>
      </w:r>
      <w:r w:rsidRPr="6914F0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</w:rPr>
        <w:t xml:space="preserve">earn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B874DD">
        <w:rPr>
          <w:rFonts w:ascii="Arial" w:eastAsia="Arial" w:hAnsi="Arial" w:cs="Arial"/>
          <w:sz w:val="18"/>
          <w:szCs w:val="18"/>
          <w:highlight w:val="yellow"/>
        </w:rPr>
        <w:t>medical plan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684A29">
        <w:rPr>
          <w:rFonts w:ascii="Arial" w:eastAsia="Arial" w:hAnsi="Arial" w:cs="Arial"/>
          <w:sz w:val="18"/>
          <w:szCs w:val="18"/>
        </w:rPr>
        <w:t xml:space="preserve"> </w:t>
      </w:r>
      <w:r w:rsidR="00861B11" w:rsidRPr="004E11DB">
        <w:rPr>
          <w:rFonts w:ascii="Arial" w:eastAsia="Arial" w:hAnsi="Arial" w:cs="Arial"/>
          <w:sz w:val="18"/>
          <w:szCs w:val="18"/>
        </w:rPr>
        <w:t>Visit</w:t>
      </w:r>
      <w:r w:rsidR="00C043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hyperlink r:id="rId9" w:history="1">
        <w:r w:rsidR="00C04307" w:rsidRPr="00C04307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C04307" w:rsidRPr="00C04307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signin</w:t>
        </w:r>
        <w:proofErr w:type="spellEnd"/>
        <w:r w:rsidR="00C04307" w:rsidRPr="00C04307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/</w:t>
        </w:r>
        <w:proofErr w:type="spellStart"/>
        <w:r w:rsidR="00C04307" w:rsidRPr="00C04307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C043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61B11" w:rsidRPr="004E11DB">
        <w:rPr>
          <w:rFonts w:ascii="Arial" w:eastAsia="Arial" w:hAnsi="Arial" w:cs="Arial"/>
          <w:sz w:val="18"/>
          <w:szCs w:val="18"/>
        </w:rPr>
        <w:t>to</w:t>
      </w:r>
      <w:r w:rsidR="00861B11" w:rsidRPr="00861B11">
        <w:rPr>
          <w:rFonts w:ascii="Arial" w:eastAsia="Arial" w:hAnsi="Arial" w:cs="Arial"/>
          <w:sz w:val="18"/>
          <w:szCs w:val="18"/>
        </w:rPr>
        <w:t xml:space="preserve"> get started.</w:t>
      </w:r>
    </w:p>
    <w:p w14:paraId="3622A0E1" w14:textId="77777777" w:rsidR="0063681D" w:rsidRPr="0063681D" w:rsidRDefault="0063681D" w:rsidP="00C65F04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26615B" w:rsidRDefault="0063681D" w:rsidP="00C65F04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bookmarkStart w:id="0" w:name="_Hlk116657013"/>
      <w:r w:rsidRPr="0026615B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bookmarkEnd w:id="0"/>
    <w:p w14:paraId="0A8DCE72" w14:textId="12F1B0D2" w:rsidR="0063681D" w:rsidRPr="0063681D" w:rsidRDefault="0063681D" w:rsidP="00C65F04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345F44">
        <w:rPr>
          <w:rFonts w:ascii="Arial" w:eastAsia="Arial" w:hAnsi="Arial" w:cs="Arial"/>
          <w:sz w:val="18"/>
          <w:szCs w:val="18"/>
          <w:highlight w:val="yellow"/>
        </w:rPr>
        <w:t>Living</w:t>
      </w:r>
      <w:r w:rsidR="004E11DB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345F44">
        <w:rPr>
          <w:rFonts w:ascii="Arial" w:eastAsia="Arial" w:hAnsi="Arial" w:cs="Arial"/>
          <w:sz w:val="18"/>
          <w:szCs w:val="18"/>
          <w:highlight w:val="yellow"/>
        </w:rPr>
        <w:t xml:space="preserve">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6FD1ECC1" w:rsidR="0030125C" w:rsidRDefault="0063681D" w:rsidP="00C65F04">
      <w:pPr>
        <w:contextualSpacing/>
        <w:rPr>
          <w:rFonts w:ascii="Arial" w:hAnsi="Arial" w:cs="Arial"/>
          <w:sz w:val="22"/>
          <w:szCs w:val="22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46EBA38F" w14:textId="18E8A636" w:rsidR="00D47148" w:rsidRDefault="00D47148" w:rsidP="00C65F04">
      <w:pPr>
        <w:contextualSpacing/>
        <w:rPr>
          <w:i/>
          <w:sz w:val="20"/>
        </w:rPr>
      </w:pPr>
    </w:p>
    <w:p w14:paraId="58EE8A07" w14:textId="0CB29E2D" w:rsidR="00D47148" w:rsidRPr="008C39B0" w:rsidRDefault="00D47148" w:rsidP="00C65F04">
      <w:pPr>
        <w:contextualSpacing/>
        <w:rPr>
          <w:rFonts w:ascii="Arial" w:hAnsi="Arial" w:cs="Arial"/>
          <w:i/>
          <w:sz w:val="18"/>
          <w:szCs w:val="18"/>
        </w:rPr>
      </w:pPr>
      <w:r w:rsidRPr="008C39B0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[</w:t>
      </w:r>
      <w:r w:rsidRPr="008C39B0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]</w:t>
      </w:r>
      <w:r w:rsidRPr="008C39B0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[</w:t>
      </w:r>
      <w:proofErr w:type="spellStart"/>
      <w:r w:rsidR="00345F44">
        <w:rPr>
          <w:rFonts w:ascii="Arial" w:hAnsi="Arial" w:cs="Arial"/>
          <w:i/>
          <w:sz w:val="18"/>
          <w:szCs w:val="18"/>
          <w:highlight w:val="yellow"/>
        </w:rPr>
        <w:t>LivingWell</w:t>
      </w:r>
      <w:proofErr w:type="spellEnd"/>
      <w:r w:rsidR="00345F44">
        <w:rPr>
          <w:rFonts w:ascii="Arial" w:hAnsi="Arial" w:cs="Arial"/>
          <w:i/>
          <w:sz w:val="18"/>
          <w:szCs w:val="18"/>
          <w:highlight w:val="yellow"/>
        </w:rPr>
        <w:t xml:space="preserve"> or client </w:t>
      </w:r>
      <w:r w:rsidRPr="008C39B0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]</w:t>
      </w:r>
      <w:r w:rsidRPr="008C39B0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[</w:t>
      </w:r>
      <w:r w:rsidRPr="008C39B0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8C39B0">
        <w:rPr>
          <w:rFonts w:ascii="Arial" w:hAnsi="Arial" w:cs="Arial"/>
          <w:i/>
          <w:sz w:val="18"/>
          <w:szCs w:val="18"/>
          <w:highlight w:val="yellow"/>
        </w:rPr>
        <w:t>]</w:t>
      </w:r>
      <w:r w:rsidRPr="008C39B0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8C39B0" w:rsidRDefault="00895BB4" w:rsidP="00C65F04">
      <w:pPr>
        <w:contextualSpacing/>
        <w:rPr>
          <w:rFonts w:ascii="Arial" w:hAnsi="Arial" w:cs="Arial"/>
          <w:sz w:val="18"/>
          <w:szCs w:val="18"/>
        </w:rPr>
      </w:pPr>
    </w:p>
    <w:p w14:paraId="55205A0A" w14:textId="77777777" w:rsidR="00FB0537" w:rsidRDefault="00FB0537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A873E7D" w:rsidR="00754F40" w:rsidRPr="00FB0537" w:rsidRDefault="00754F40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946" w14:textId="77777777" w:rsidR="00075F63" w:rsidRDefault="00075F63" w:rsidP="0097006B">
      <w:r>
        <w:separator/>
      </w:r>
    </w:p>
  </w:endnote>
  <w:endnote w:type="continuationSeparator" w:id="0">
    <w:p w14:paraId="6D4C99DA" w14:textId="77777777" w:rsidR="00075F63" w:rsidRDefault="00075F63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1B92" w14:textId="2C65C66A" w:rsidR="00D76B6A" w:rsidRPr="007D1070" w:rsidRDefault="00D76B6A" w:rsidP="007D1070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4FF6" w14:textId="77777777" w:rsidR="00075F63" w:rsidRDefault="00075F63" w:rsidP="0097006B">
      <w:r>
        <w:separator/>
      </w:r>
    </w:p>
  </w:footnote>
  <w:footnote w:type="continuationSeparator" w:id="0">
    <w:p w14:paraId="52F4A33E" w14:textId="77777777" w:rsidR="00075F63" w:rsidRDefault="00075F63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1150010A" w:rsidR="0097006B" w:rsidRDefault="008E15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CE8142" wp14:editId="2B418217">
              <wp:simplePos x="0" y="0"/>
              <wp:positionH relativeFrom="page">
                <wp:posOffset>317500</wp:posOffset>
              </wp:positionH>
              <wp:positionV relativeFrom="page">
                <wp:posOffset>317500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F8EA0" id="Group 6" o:spid="_x0000_s1026" style="position:absolute;margin-left:25pt;margin-top:25pt;width:559.05pt;height:16.45pt;z-index:-251655168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7uwiTeAAAACQEAAA8AAABkcnMvZG93bnJldi54bWxMj0FLw0AQhe+C/2EZwZvdbKUlxmxKKeqp&#10;CLaCeJtmp0lodjZkt0n6792CoKfH8Ib3vpevJtuKgXrfONagZgkI4tKZhisNn/vXhxSED8gGW8ek&#10;4UIeVsXtTY6ZcSN/0LALlYgh7DPUUIfQZVL6siaLfuY64ugdXW8xxLOvpOlxjOG2lfMkWUqLDceG&#10;Gjva1FSedmer4W3Ecf2oXobt6bi5fO8X719bRVrf303rZxCBpvD3DFf8iA5FZDq4MxsvWg2LJE4J&#10;v3r11TJVIA4a0vkTyCKX/xcUPwAAAP//AwBQSwECLQAUAAYACAAAACEAtoM4kv4AAADhAQAAEwAA&#10;AAAAAAAAAAAAAAAAAAAAW0NvbnRlbnRfVHlwZXNdLnhtbFBLAQItABQABgAIAAAAIQA4/SH/1gAA&#10;AJQBAAALAAAAAAAAAAAAAAAAAC8BAABfcmVscy8ucmVsc1BLAQItABQABgAIAAAAIQB5srRluwgA&#10;ABouAAAOAAAAAAAAAAAAAAAAAC4CAABkcnMvZTJvRG9jLnhtbFBLAQItABQABgAIAAAAIQAu7sIk&#10;3gAAAAkBAAAPAAAAAAAAAAAAAAAAABULAABkcnMvZG93bnJldi54bWxQSwUGAAAAAAQABADzAAAA&#10;IAwAAAAA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39784">
    <w:abstractNumId w:val="0"/>
  </w:num>
  <w:num w:numId="2" w16cid:durableId="466625763">
    <w:abstractNumId w:val="5"/>
  </w:num>
  <w:num w:numId="3" w16cid:durableId="2014062844">
    <w:abstractNumId w:val="2"/>
  </w:num>
  <w:num w:numId="4" w16cid:durableId="1274634325">
    <w:abstractNumId w:val="4"/>
  </w:num>
  <w:num w:numId="5" w16cid:durableId="1425607634">
    <w:abstractNumId w:val="1"/>
  </w:num>
  <w:num w:numId="6" w16cid:durableId="1458258008">
    <w:abstractNumId w:val="6"/>
  </w:num>
  <w:num w:numId="7" w16cid:durableId="1228876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75F63"/>
    <w:rsid w:val="001539C5"/>
    <w:rsid w:val="001827CC"/>
    <w:rsid w:val="001923E7"/>
    <w:rsid w:val="001B704D"/>
    <w:rsid w:val="001C6EB6"/>
    <w:rsid w:val="00216B96"/>
    <w:rsid w:val="0026615B"/>
    <w:rsid w:val="0027030F"/>
    <w:rsid w:val="00270A5A"/>
    <w:rsid w:val="00276873"/>
    <w:rsid w:val="00291055"/>
    <w:rsid w:val="0030125C"/>
    <w:rsid w:val="00345F44"/>
    <w:rsid w:val="003840CF"/>
    <w:rsid w:val="00387B05"/>
    <w:rsid w:val="00400F58"/>
    <w:rsid w:val="00410736"/>
    <w:rsid w:val="00422C82"/>
    <w:rsid w:val="004A1FC4"/>
    <w:rsid w:val="004E11DB"/>
    <w:rsid w:val="004E1C33"/>
    <w:rsid w:val="004E6C4A"/>
    <w:rsid w:val="00504A62"/>
    <w:rsid w:val="005539DE"/>
    <w:rsid w:val="00560E1C"/>
    <w:rsid w:val="00592AEE"/>
    <w:rsid w:val="00597D0D"/>
    <w:rsid w:val="005D6807"/>
    <w:rsid w:val="00624F75"/>
    <w:rsid w:val="0063681D"/>
    <w:rsid w:val="00662BA8"/>
    <w:rsid w:val="0068048F"/>
    <w:rsid w:val="00684A29"/>
    <w:rsid w:val="006B3BA2"/>
    <w:rsid w:val="007341C3"/>
    <w:rsid w:val="00753E48"/>
    <w:rsid w:val="00754F40"/>
    <w:rsid w:val="007D1070"/>
    <w:rsid w:val="008217B8"/>
    <w:rsid w:val="00852C5D"/>
    <w:rsid w:val="008556EB"/>
    <w:rsid w:val="00861B11"/>
    <w:rsid w:val="00865753"/>
    <w:rsid w:val="0088012A"/>
    <w:rsid w:val="00895BB4"/>
    <w:rsid w:val="008A0C12"/>
    <w:rsid w:val="008C39B0"/>
    <w:rsid w:val="008E15DE"/>
    <w:rsid w:val="00951E6C"/>
    <w:rsid w:val="00965FCE"/>
    <w:rsid w:val="0097006B"/>
    <w:rsid w:val="00986048"/>
    <w:rsid w:val="00993C63"/>
    <w:rsid w:val="009C6D47"/>
    <w:rsid w:val="009E41D9"/>
    <w:rsid w:val="00B13CD0"/>
    <w:rsid w:val="00B320AA"/>
    <w:rsid w:val="00B457BC"/>
    <w:rsid w:val="00B75F6B"/>
    <w:rsid w:val="00B874DD"/>
    <w:rsid w:val="00BF147D"/>
    <w:rsid w:val="00C04307"/>
    <w:rsid w:val="00C16060"/>
    <w:rsid w:val="00C65F04"/>
    <w:rsid w:val="00C9522E"/>
    <w:rsid w:val="00CB7B17"/>
    <w:rsid w:val="00CD5FA5"/>
    <w:rsid w:val="00CF62FB"/>
    <w:rsid w:val="00D47148"/>
    <w:rsid w:val="00D76B6A"/>
    <w:rsid w:val="00D76CBF"/>
    <w:rsid w:val="00D8220C"/>
    <w:rsid w:val="00D848B4"/>
    <w:rsid w:val="00D935FD"/>
    <w:rsid w:val="00E41B56"/>
    <w:rsid w:val="00E93D19"/>
    <w:rsid w:val="00EF31FC"/>
    <w:rsid w:val="00F3685B"/>
    <w:rsid w:val="00F55E77"/>
    <w:rsid w:val="00F70350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5FC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12</cp:revision>
  <dcterms:created xsi:type="dcterms:W3CDTF">2022-10-11T16:29:00Z</dcterms:created>
  <dcterms:modified xsi:type="dcterms:W3CDTF">2022-11-16T18:02:00Z</dcterms:modified>
</cp:coreProperties>
</file>