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56006" w14:textId="3DCA7321" w:rsidR="00F62BBF" w:rsidRPr="00FA1634" w:rsidRDefault="00F62BBF" w:rsidP="00F62BBF">
      <w:pPr>
        <w:rPr>
          <w:rFonts w:ascii="Arial" w:hAnsi="Arial" w:cs="Arial"/>
          <w:b/>
          <w:color w:val="00A651"/>
          <w:sz w:val="54"/>
          <w:szCs w:val="54"/>
        </w:rPr>
      </w:pPr>
      <w:r w:rsidRPr="00F62BBF">
        <w:rPr>
          <w:rFonts w:ascii="Arial" w:hAnsi="Arial" w:cs="Arial"/>
          <w:b/>
          <w:color w:val="00A651"/>
          <w:sz w:val="54"/>
          <w:szCs w:val="54"/>
        </w:rPr>
        <w:t xml:space="preserve">How to use my flexible spending account (FSA) or other </w:t>
      </w:r>
      <w:r w:rsidR="00FA1634">
        <w:rPr>
          <w:rFonts w:ascii="Arial" w:hAnsi="Arial" w:cs="Arial"/>
          <w:b/>
          <w:color w:val="00A651"/>
          <w:sz w:val="54"/>
          <w:szCs w:val="54"/>
        </w:rPr>
        <w:br/>
      </w:r>
      <w:r w:rsidRPr="00F62BBF">
        <w:rPr>
          <w:rFonts w:ascii="Arial" w:hAnsi="Arial" w:cs="Arial"/>
          <w:b/>
          <w:color w:val="00A651"/>
          <w:sz w:val="54"/>
          <w:szCs w:val="54"/>
        </w:rPr>
        <w:t>reimbursement account</w:t>
      </w:r>
      <w:r w:rsidR="00FA1634">
        <w:rPr>
          <w:rFonts w:ascii="Arial" w:hAnsi="Arial" w:cs="Arial"/>
          <w:b/>
          <w:color w:val="00A651"/>
          <w:sz w:val="54"/>
          <w:szCs w:val="54"/>
        </w:rPr>
        <w:br/>
      </w:r>
      <w:r w:rsidRPr="00F62BBF">
        <w:rPr>
          <w:rFonts w:ascii="Arial" w:hAnsi="Arial" w:cs="Arial"/>
          <w:color w:val="00A651"/>
          <w:sz w:val="38"/>
          <w:szCs w:val="38"/>
        </w:rPr>
        <w:t>using auto submission</w:t>
      </w:r>
    </w:p>
    <w:p w14:paraId="5AC20A73" w14:textId="77777777" w:rsidR="00CD4EA9" w:rsidRDefault="00CD4EA9" w:rsidP="00796FBD">
      <w:pPr>
        <w:pStyle w:val="DGbody"/>
        <w:rPr>
          <w:rFonts w:ascii="Arial" w:hAnsi="Arial" w:cs="Arial"/>
          <w:color w:val="54565B"/>
          <w:sz w:val="24"/>
        </w:rPr>
      </w:pPr>
    </w:p>
    <w:p w14:paraId="7AA9ACB5" w14:textId="50BED75D" w:rsidR="00607D29" w:rsidRPr="004166E9" w:rsidRDefault="00607D29" w:rsidP="00607D29">
      <w:pPr>
        <w:pStyle w:val="DGbody"/>
        <w:rPr>
          <w:rFonts w:ascii="Arial" w:hAnsi="Arial" w:cs="Arial"/>
          <w:b/>
          <w:bCs/>
          <w:color w:val="555B6E" w:themeColor="text1"/>
        </w:rPr>
      </w:pPr>
      <w:r w:rsidRPr="00607D29">
        <w:rPr>
          <w:rFonts w:ascii="Arial" w:hAnsi="Arial" w:cs="Arial"/>
          <w:color w:val="54565B"/>
          <w:sz w:val="24"/>
        </w:rPr>
        <w:t>Not all reimbursement accounts work the same. Here’s some helpful information to get you started with your HealthPartners account.</w:t>
      </w:r>
    </w:p>
    <w:p w14:paraId="461B8FFE" w14:textId="77777777" w:rsidR="00642851" w:rsidRPr="009C3A13" w:rsidRDefault="00642851" w:rsidP="00796FBD">
      <w:pPr>
        <w:pStyle w:val="DGbody"/>
        <w:rPr>
          <w:rFonts w:ascii="Arial" w:hAnsi="Arial" w:cs="Arial"/>
          <w:color w:val="54565B"/>
          <w:sz w:val="24"/>
        </w:rPr>
      </w:pPr>
    </w:p>
    <w:p w14:paraId="5436DBE3" w14:textId="390C4EC9" w:rsidR="00264F8B" w:rsidRPr="00E81D6F" w:rsidRDefault="00607D29" w:rsidP="00796FBD">
      <w:pPr>
        <w:spacing w:after="120"/>
        <w:rPr>
          <w:rFonts w:ascii="Arial" w:hAnsi="Arial" w:cs="Arial"/>
          <w:b/>
          <w:color w:val="00A651"/>
        </w:rPr>
      </w:pPr>
      <w:r w:rsidRPr="00607D29">
        <w:rPr>
          <w:rFonts w:ascii="Arial" w:hAnsi="Arial" w:cs="Arial"/>
          <w:b/>
          <w:color w:val="00A651"/>
        </w:rPr>
        <w:t>I’ve decided to open a reimbursement account with HealthPartners. Now what?</w:t>
      </w:r>
    </w:p>
    <w:p w14:paraId="1D4E53E3" w14:textId="77777777" w:rsidR="009509F1" w:rsidRPr="009509F1" w:rsidRDefault="009509F1" w:rsidP="009509F1">
      <w:pPr>
        <w:pStyle w:val="DGbody"/>
        <w:rPr>
          <w:rFonts w:ascii="Arial" w:hAnsi="Arial" w:cs="Arial"/>
          <w:b/>
          <w:color w:val="54565B"/>
        </w:rPr>
      </w:pPr>
      <w:r w:rsidRPr="009509F1">
        <w:rPr>
          <w:rFonts w:ascii="Arial" w:hAnsi="Arial" w:cs="Arial"/>
          <w:b/>
          <w:color w:val="54565B"/>
        </w:rPr>
        <w:t>Confirm how much you want in your account</w:t>
      </w:r>
    </w:p>
    <w:p w14:paraId="60F4FF02" w14:textId="77777777" w:rsidR="009509F1" w:rsidRPr="009509F1" w:rsidRDefault="009509F1" w:rsidP="009509F1">
      <w:pPr>
        <w:pStyle w:val="DGbody"/>
        <w:rPr>
          <w:rFonts w:ascii="Arial" w:hAnsi="Arial" w:cs="Arial"/>
          <w:color w:val="54565B"/>
        </w:rPr>
      </w:pPr>
      <w:r w:rsidRPr="009509F1">
        <w:rPr>
          <w:rFonts w:ascii="Arial" w:hAnsi="Arial" w:cs="Arial"/>
          <w:color w:val="54565B"/>
        </w:rPr>
        <w:t>Choose how much you want to contribute to your reimbursement account based on your anticipated expenses next year. The amount you choose will come out of your paycheck through pre-tax payroll deductions.</w:t>
      </w:r>
    </w:p>
    <w:p w14:paraId="31E7DDDF" w14:textId="0C71E35E" w:rsidR="009509F1" w:rsidRPr="009509F1" w:rsidRDefault="009509F1" w:rsidP="009509F1">
      <w:pPr>
        <w:pStyle w:val="DGbody"/>
        <w:rPr>
          <w:rFonts w:ascii="Arial" w:hAnsi="Arial" w:cs="Arial"/>
          <w:color w:val="54565B"/>
        </w:rPr>
      </w:pPr>
      <w:r w:rsidRPr="009509F1">
        <w:rPr>
          <w:rFonts w:ascii="Arial" w:hAnsi="Arial" w:cs="Arial"/>
          <w:color w:val="54565B"/>
        </w:rPr>
        <w:t xml:space="preserve">You can contribute up </w:t>
      </w:r>
      <w:r w:rsidR="00DE0C72">
        <w:rPr>
          <w:rFonts w:ascii="Arial" w:hAnsi="Arial" w:cs="Arial"/>
          <w:color w:val="54565B"/>
        </w:rPr>
        <w:t>to the following amounts in 202</w:t>
      </w:r>
      <w:r w:rsidR="003D2801">
        <w:rPr>
          <w:rFonts w:ascii="Arial" w:hAnsi="Arial" w:cs="Arial"/>
          <w:color w:val="54565B"/>
        </w:rPr>
        <w:t>3</w:t>
      </w:r>
      <w:r w:rsidRPr="009509F1">
        <w:rPr>
          <w:rFonts w:ascii="Arial" w:hAnsi="Arial" w:cs="Arial"/>
          <w:color w:val="54565B"/>
        </w:rPr>
        <w:t>:</w:t>
      </w:r>
    </w:p>
    <w:p w14:paraId="27378E4D" w14:textId="5D7C5440" w:rsidR="009509F1" w:rsidRPr="009509F1" w:rsidRDefault="00DE0C72" w:rsidP="007548F6">
      <w:pPr>
        <w:pStyle w:val="DGbullets"/>
        <w:numPr>
          <w:ilvl w:val="0"/>
          <w:numId w:val="2"/>
        </w:numPr>
        <w:tabs>
          <w:tab w:val="num" w:pos="360"/>
        </w:tabs>
        <w:ind w:left="360"/>
        <w:rPr>
          <w:rFonts w:ascii="Arial" w:hAnsi="Arial" w:cs="Arial"/>
          <w:color w:val="54565B"/>
        </w:rPr>
      </w:pPr>
      <w:r>
        <w:rPr>
          <w:rFonts w:ascii="Arial" w:hAnsi="Arial" w:cs="Arial"/>
          <w:color w:val="54565B"/>
        </w:rPr>
        <w:t>Health care FSA: $</w:t>
      </w:r>
      <w:r w:rsidR="003D2801">
        <w:rPr>
          <w:rFonts w:ascii="Arial" w:hAnsi="Arial" w:cs="Arial"/>
          <w:color w:val="54565B"/>
        </w:rPr>
        <w:t>3,050</w:t>
      </w:r>
      <w:r w:rsidR="00910A6E">
        <w:rPr>
          <w:rFonts w:ascii="Arial" w:hAnsi="Arial" w:cs="Arial"/>
          <w:color w:val="54565B"/>
        </w:rPr>
        <w:t>/year</w:t>
      </w:r>
    </w:p>
    <w:p w14:paraId="195AF518" w14:textId="4D06231F" w:rsidR="009509F1" w:rsidRPr="009509F1" w:rsidRDefault="009509F1" w:rsidP="007548F6">
      <w:pPr>
        <w:pStyle w:val="DGbullets"/>
        <w:numPr>
          <w:ilvl w:val="0"/>
          <w:numId w:val="2"/>
        </w:numPr>
        <w:tabs>
          <w:tab w:val="num" w:pos="360"/>
        </w:tabs>
        <w:ind w:left="360"/>
        <w:rPr>
          <w:rFonts w:ascii="Arial" w:hAnsi="Arial" w:cs="Arial"/>
          <w:color w:val="54565B"/>
        </w:rPr>
      </w:pPr>
      <w:r w:rsidRPr="009509F1">
        <w:rPr>
          <w:rFonts w:ascii="Arial" w:hAnsi="Arial" w:cs="Arial"/>
          <w:color w:val="54565B"/>
        </w:rPr>
        <w:t>Limited-us</w:t>
      </w:r>
      <w:r w:rsidR="004069D1">
        <w:rPr>
          <w:rFonts w:ascii="Arial" w:hAnsi="Arial" w:cs="Arial"/>
          <w:color w:val="54565B"/>
        </w:rPr>
        <w:t>e (dental and vision) FSA: $</w:t>
      </w:r>
      <w:r w:rsidR="003D2801">
        <w:rPr>
          <w:rFonts w:ascii="Arial" w:hAnsi="Arial" w:cs="Arial"/>
          <w:color w:val="54565B"/>
        </w:rPr>
        <w:t>3,05</w:t>
      </w:r>
      <w:r w:rsidR="000C58BA">
        <w:rPr>
          <w:rFonts w:ascii="Arial" w:hAnsi="Arial" w:cs="Arial"/>
          <w:color w:val="54565B"/>
        </w:rPr>
        <w:t>0</w:t>
      </w:r>
      <w:r w:rsidRPr="009509F1">
        <w:rPr>
          <w:rFonts w:ascii="Arial" w:hAnsi="Arial" w:cs="Arial"/>
          <w:color w:val="54565B"/>
        </w:rPr>
        <w:t>/year</w:t>
      </w:r>
    </w:p>
    <w:p w14:paraId="51795A62" w14:textId="1BC61CBD" w:rsidR="009509F1" w:rsidRPr="009509F1" w:rsidRDefault="009509F1" w:rsidP="007548F6">
      <w:pPr>
        <w:pStyle w:val="DGbullets"/>
        <w:numPr>
          <w:ilvl w:val="0"/>
          <w:numId w:val="2"/>
        </w:numPr>
        <w:tabs>
          <w:tab w:val="num" w:pos="360"/>
        </w:tabs>
        <w:ind w:left="360"/>
        <w:rPr>
          <w:rFonts w:ascii="Arial" w:hAnsi="Arial" w:cs="Arial"/>
          <w:color w:val="54565B"/>
        </w:rPr>
      </w:pPr>
      <w:r w:rsidRPr="009509F1">
        <w:rPr>
          <w:rFonts w:ascii="Arial" w:hAnsi="Arial" w:cs="Arial"/>
          <w:color w:val="54565B"/>
        </w:rPr>
        <w:t>Dependent care reimbursement account (DCRA): $5,000/year</w:t>
      </w:r>
    </w:p>
    <w:p w14:paraId="378D3213" w14:textId="669FBD0E" w:rsidR="009509F1" w:rsidRPr="009509F1" w:rsidRDefault="00DE0C72" w:rsidP="007548F6">
      <w:pPr>
        <w:pStyle w:val="DGbullets"/>
        <w:numPr>
          <w:ilvl w:val="0"/>
          <w:numId w:val="2"/>
        </w:numPr>
        <w:tabs>
          <w:tab w:val="num" w:pos="360"/>
        </w:tabs>
        <w:ind w:left="360"/>
        <w:rPr>
          <w:rFonts w:ascii="Arial" w:hAnsi="Arial" w:cs="Arial"/>
          <w:color w:val="54565B"/>
        </w:rPr>
      </w:pPr>
      <w:r>
        <w:rPr>
          <w:rFonts w:ascii="Arial" w:hAnsi="Arial" w:cs="Arial"/>
          <w:color w:val="54565B"/>
        </w:rPr>
        <w:t>Transportation account: $</w:t>
      </w:r>
      <w:r w:rsidR="003D2801">
        <w:rPr>
          <w:rFonts w:ascii="Arial" w:hAnsi="Arial" w:cs="Arial"/>
          <w:color w:val="54565B"/>
        </w:rPr>
        <w:t>300</w:t>
      </w:r>
      <w:r w:rsidR="009509F1" w:rsidRPr="009509F1">
        <w:rPr>
          <w:rFonts w:ascii="Arial" w:hAnsi="Arial" w:cs="Arial"/>
          <w:color w:val="54565B"/>
        </w:rPr>
        <w:t>/month</w:t>
      </w:r>
    </w:p>
    <w:p w14:paraId="3EC6DFE4" w14:textId="09CAABA2" w:rsidR="009509F1" w:rsidRPr="009509F1" w:rsidRDefault="00DE0C72" w:rsidP="007548F6">
      <w:pPr>
        <w:pStyle w:val="DGbullets"/>
        <w:numPr>
          <w:ilvl w:val="0"/>
          <w:numId w:val="2"/>
        </w:numPr>
        <w:tabs>
          <w:tab w:val="num" w:pos="360"/>
        </w:tabs>
        <w:ind w:left="360"/>
        <w:rPr>
          <w:rFonts w:ascii="Arial" w:hAnsi="Arial" w:cs="Arial"/>
          <w:color w:val="54565B"/>
        </w:rPr>
      </w:pPr>
      <w:r>
        <w:rPr>
          <w:rFonts w:ascii="Arial" w:hAnsi="Arial" w:cs="Arial"/>
          <w:color w:val="54565B"/>
        </w:rPr>
        <w:t>Parking account: $</w:t>
      </w:r>
      <w:r w:rsidR="003D2801">
        <w:rPr>
          <w:rFonts w:ascii="Arial" w:hAnsi="Arial" w:cs="Arial"/>
          <w:color w:val="54565B"/>
        </w:rPr>
        <w:t>300</w:t>
      </w:r>
      <w:r w:rsidR="009509F1" w:rsidRPr="009509F1">
        <w:rPr>
          <w:rFonts w:ascii="Arial" w:hAnsi="Arial" w:cs="Arial"/>
          <w:color w:val="54565B"/>
        </w:rPr>
        <w:t>/month</w:t>
      </w:r>
    </w:p>
    <w:p w14:paraId="42B549E4" w14:textId="703F8375" w:rsidR="00264F8B" w:rsidRPr="00F129BB" w:rsidRDefault="009509F1" w:rsidP="009509F1">
      <w:pPr>
        <w:pStyle w:val="DGbody"/>
        <w:rPr>
          <w:rFonts w:ascii="Arial" w:hAnsi="Arial" w:cs="Arial"/>
          <w:color w:val="54565B"/>
        </w:rPr>
      </w:pPr>
      <w:r w:rsidRPr="009509F1">
        <w:rPr>
          <w:rFonts w:ascii="Arial" w:hAnsi="Arial" w:cs="Arial"/>
          <w:color w:val="54565B"/>
        </w:rPr>
        <w:t>Note that your employer may set a different limit for these accounts.</w:t>
      </w:r>
    </w:p>
    <w:p w14:paraId="0C1C791E" w14:textId="63EB01F2" w:rsidR="00796FBD" w:rsidRPr="00AE1AF3" w:rsidRDefault="00796FBD" w:rsidP="00AE1AF3">
      <w:pPr>
        <w:pStyle w:val="DGbody"/>
        <w:rPr>
          <w:rFonts w:ascii="Arial" w:hAnsi="Arial" w:cs="Arial"/>
          <w:color w:val="54565B"/>
        </w:rPr>
      </w:pPr>
    </w:p>
    <w:p w14:paraId="5A52AD30" w14:textId="77777777" w:rsidR="009509F1" w:rsidRPr="009509F1" w:rsidRDefault="009509F1" w:rsidP="009509F1">
      <w:pPr>
        <w:rPr>
          <w:rFonts w:ascii="Arial" w:hAnsi="Arial" w:cs="Arial"/>
          <w:b/>
          <w:color w:val="54565B"/>
          <w:sz w:val="20"/>
          <w:szCs w:val="20"/>
        </w:rPr>
      </w:pPr>
      <w:r w:rsidRPr="009509F1">
        <w:rPr>
          <w:rFonts w:ascii="Arial" w:hAnsi="Arial" w:cs="Arial"/>
          <w:b/>
          <w:color w:val="54565B"/>
          <w:sz w:val="20"/>
          <w:szCs w:val="20"/>
        </w:rPr>
        <w:t>Go online or use your mobile phone to create an online account</w:t>
      </w:r>
    </w:p>
    <w:p w14:paraId="4894E2C4" w14:textId="76377803" w:rsidR="009509F1" w:rsidRDefault="009509F1" w:rsidP="00FA1634">
      <w:pPr>
        <w:spacing w:after="120"/>
        <w:rPr>
          <w:rFonts w:ascii="Arial" w:hAnsi="Arial" w:cs="Arial"/>
          <w:color w:val="54565B"/>
          <w:sz w:val="20"/>
          <w:szCs w:val="20"/>
        </w:rPr>
        <w:sectPr w:rsidR="009509F1" w:rsidSect="00151446">
          <w:headerReference w:type="default" r:id="rId8"/>
          <w:footerReference w:type="default" r:id="rId9"/>
          <w:headerReference w:type="first" r:id="rId10"/>
          <w:footerReference w:type="first" r:id="rId11"/>
          <w:pgSz w:w="12240" w:h="15840"/>
          <w:pgMar w:top="1440" w:right="1152" w:bottom="720" w:left="1152" w:header="835" w:footer="288" w:gutter="0"/>
          <w:cols w:space="720"/>
          <w:docGrid w:linePitch="360"/>
        </w:sectPr>
      </w:pPr>
      <w:r w:rsidRPr="009509F1">
        <w:rPr>
          <w:rFonts w:ascii="Arial" w:hAnsi="Arial" w:cs="Arial"/>
          <w:color w:val="54565B"/>
          <w:sz w:val="20"/>
          <w:szCs w:val="20"/>
        </w:rPr>
        <w:t xml:space="preserve">Already have one? Great! You’re almost there. If not, it’s super easy. </w:t>
      </w:r>
      <w:r w:rsidRPr="004069D1">
        <w:rPr>
          <w:rFonts w:ascii="Arial" w:hAnsi="Arial" w:cs="Arial"/>
          <w:color w:val="54565B"/>
          <w:sz w:val="20"/>
          <w:szCs w:val="20"/>
        </w:rPr>
        <w:t>Just</w:t>
      </w:r>
      <w:r w:rsidRPr="009509F1">
        <w:rPr>
          <w:rFonts w:ascii="Arial" w:hAnsi="Arial" w:cs="Arial"/>
          <w:color w:val="54565B"/>
          <w:sz w:val="20"/>
          <w:szCs w:val="20"/>
        </w:rPr>
        <w:t xml:space="preserve"> visit </w:t>
      </w:r>
      <w:hyperlink r:id="rId12" w:history="1">
        <w:r w:rsidRPr="004069D1">
          <w:rPr>
            <w:rStyle w:val="Hyperlink"/>
            <w:rFonts w:ascii="Arial" w:hAnsi="Arial" w:cs="Arial"/>
            <w:b/>
            <w:color w:val="54565B"/>
            <w:sz w:val="20"/>
            <w:szCs w:val="20"/>
            <w:u w:val="none"/>
          </w:rPr>
          <w:t>healthpartners.com</w:t>
        </w:r>
      </w:hyperlink>
      <w:r w:rsidRPr="009509F1">
        <w:rPr>
          <w:rFonts w:ascii="Arial" w:hAnsi="Arial" w:cs="Arial"/>
          <w:color w:val="54565B"/>
          <w:sz w:val="20"/>
          <w:szCs w:val="20"/>
        </w:rPr>
        <w:t xml:space="preserve"> or download the </w:t>
      </w:r>
      <w:r w:rsidRPr="00FA1634">
        <w:rPr>
          <w:rFonts w:ascii="Arial" w:hAnsi="Arial" w:cs="Arial"/>
          <w:b/>
          <w:color w:val="54565B"/>
          <w:sz w:val="20"/>
          <w:szCs w:val="20"/>
        </w:rPr>
        <w:t>myHP</w:t>
      </w:r>
      <w:r w:rsidRPr="009509F1">
        <w:rPr>
          <w:rFonts w:ascii="Arial" w:hAnsi="Arial" w:cs="Arial"/>
          <w:color w:val="54565B"/>
          <w:sz w:val="20"/>
          <w:szCs w:val="20"/>
        </w:rPr>
        <w:t xml:space="preserve"> mobile app. Select </w:t>
      </w:r>
      <w:r w:rsidRPr="00FA1634">
        <w:rPr>
          <w:rFonts w:ascii="Arial" w:hAnsi="Arial" w:cs="Arial"/>
          <w:i/>
          <w:color w:val="54565B"/>
          <w:sz w:val="20"/>
          <w:szCs w:val="20"/>
        </w:rPr>
        <w:t>Sign up</w:t>
      </w:r>
      <w:r w:rsidRPr="009509F1">
        <w:rPr>
          <w:rFonts w:ascii="Arial" w:hAnsi="Arial" w:cs="Arial"/>
          <w:color w:val="54565B"/>
          <w:sz w:val="20"/>
          <w:szCs w:val="20"/>
        </w:rPr>
        <w:t xml:space="preserve"> and follow the instructions. Once you’ve signed up you’ll be able to view all your plan information.</w:t>
      </w:r>
    </w:p>
    <w:p w14:paraId="5F46F01B" w14:textId="77777777" w:rsidR="00FA1634" w:rsidRPr="00FA1634" w:rsidRDefault="00FA1634" w:rsidP="00FA1634">
      <w:pPr>
        <w:spacing w:after="120"/>
        <w:rPr>
          <w:rFonts w:ascii="Arial" w:hAnsi="Arial" w:cs="Arial"/>
          <w:color w:val="54565B"/>
          <w:sz w:val="20"/>
          <w:szCs w:val="20"/>
        </w:rPr>
      </w:pPr>
      <w:r w:rsidRPr="00FA1634">
        <w:rPr>
          <w:rFonts w:ascii="Arial" w:hAnsi="Arial" w:cs="Arial"/>
          <w:color w:val="54565B"/>
          <w:sz w:val="20"/>
          <w:szCs w:val="20"/>
        </w:rPr>
        <w:t>To find your account information online:</w:t>
      </w:r>
    </w:p>
    <w:p w14:paraId="3F7614E6" w14:textId="77777777" w:rsidR="00FA1634" w:rsidRPr="00FA1634" w:rsidRDefault="00FA1634" w:rsidP="007548F6">
      <w:pPr>
        <w:numPr>
          <w:ilvl w:val="0"/>
          <w:numId w:val="3"/>
        </w:numPr>
        <w:spacing w:after="120"/>
        <w:contextualSpacing/>
        <w:rPr>
          <w:rFonts w:ascii="Arial" w:hAnsi="Arial" w:cs="Arial"/>
          <w:color w:val="54565B"/>
          <w:sz w:val="20"/>
          <w:szCs w:val="20"/>
        </w:rPr>
      </w:pPr>
      <w:r w:rsidRPr="00FA1634">
        <w:rPr>
          <w:rFonts w:ascii="Arial" w:hAnsi="Arial" w:cs="Arial"/>
          <w:color w:val="54565B"/>
          <w:sz w:val="20"/>
          <w:szCs w:val="20"/>
        </w:rPr>
        <w:t xml:space="preserve">Go to the </w:t>
      </w:r>
      <w:r w:rsidRPr="00FA1634">
        <w:rPr>
          <w:rFonts w:ascii="Arial" w:hAnsi="Arial" w:cs="Arial"/>
          <w:i/>
          <w:color w:val="54565B"/>
          <w:sz w:val="20"/>
          <w:szCs w:val="20"/>
        </w:rPr>
        <w:t>My plan</w:t>
      </w:r>
      <w:r w:rsidRPr="00FA1634">
        <w:rPr>
          <w:rFonts w:ascii="Arial" w:hAnsi="Arial" w:cs="Arial"/>
          <w:color w:val="54565B"/>
          <w:sz w:val="20"/>
          <w:szCs w:val="20"/>
        </w:rPr>
        <w:t xml:space="preserve"> tab</w:t>
      </w:r>
    </w:p>
    <w:p w14:paraId="300C9445" w14:textId="2BEB43C5" w:rsidR="00FA1634" w:rsidRPr="008572CD" w:rsidRDefault="008572CD" w:rsidP="007548F6">
      <w:pPr>
        <w:numPr>
          <w:ilvl w:val="0"/>
          <w:numId w:val="3"/>
        </w:numPr>
        <w:spacing w:after="120"/>
        <w:contextualSpacing/>
        <w:rPr>
          <w:rFonts w:ascii="Arial" w:hAnsi="Arial" w:cs="Arial"/>
          <w:color w:val="54565B"/>
          <w:sz w:val="20"/>
          <w:szCs w:val="20"/>
        </w:rPr>
      </w:pPr>
      <w:r>
        <w:rPr>
          <w:rFonts w:ascii="Arial" w:hAnsi="Arial" w:cs="Arial"/>
          <w:color w:val="54565B"/>
          <w:sz w:val="20"/>
          <w:szCs w:val="20"/>
        </w:rPr>
        <w:t>Under</w:t>
      </w:r>
      <w:r w:rsidR="00FA1634" w:rsidRPr="00FA1634">
        <w:rPr>
          <w:rFonts w:ascii="Arial" w:hAnsi="Arial" w:cs="Arial"/>
          <w:color w:val="54565B"/>
          <w:sz w:val="20"/>
          <w:szCs w:val="20"/>
        </w:rPr>
        <w:t xml:space="preserve"> </w:t>
      </w:r>
      <w:r>
        <w:rPr>
          <w:rFonts w:ascii="Arial" w:hAnsi="Arial" w:cs="Arial"/>
          <w:i/>
          <w:color w:val="54565B"/>
          <w:sz w:val="20"/>
          <w:szCs w:val="20"/>
        </w:rPr>
        <w:t>Spending,</w:t>
      </w:r>
      <w:r w:rsidR="00FA1634" w:rsidRPr="00FA1634">
        <w:rPr>
          <w:rFonts w:ascii="Arial" w:hAnsi="Arial" w:cs="Arial"/>
          <w:color w:val="54565B"/>
          <w:sz w:val="20"/>
          <w:szCs w:val="20"/>
        </w:rPr>
        <w:t xml:space="preserve"> </w:t>
      </w:r>
      <w:r>
        <w:rPr>
          <w:rFonts w:ascii="Arial" w:hAnsi="Arial" w:cs="Arial"/>
          <w:color w:val="54565B"/>
          <w:sz w:val="20"/>
          <w:szCs w:val="20"/>
        </w:rPr>
        <w:t>select</w:t>
      </w:r>
      <w:r w:rsidR="00FA1634" w:rsidRPr="00FA1634">
        <w:rPr>
          <w:rFonts w:ascii="Arial" w:hAnsi="Arial" w:cs="Arial"/>
          <w:color w:val="54565B"/>
          <w:sz w:val="20"/>
          <w:szCs w:val="20"/>
        </w:rPr>
        <w:t xml:space="preserve"> </w:t>
      </w:r>
      <w:r w:rsidR="00FA1634" w:rsidRPr="00FA1634">
        <w:rPr>
          <w:rFonts w:ascii="Arial" w:hAnsi="Arial" w:cs="Arial"/>
          <w:i/>
          <w:color w:val="54565B"/>
          <w:sz w:val="20"/>
          <w:szCs w:val="20"/>
        </w:rPr>
        <w:t>Spending</w:t>
      </w:r>
      <w:r>
        <w:rPr>
          <w:rFonts w:ascii="Arial" w:hAnsi="Arial" w:cs="Arial"/>
          <w:i/>
          <w:color w:val="54565B"/>
          <w:sz w:val="20"/>
          <w:szCs w:val="20"/>
        </w:rPr>
        <w:t xml:space="preserve"> accounts</w:t>
      </w:r>
    </w:p>
    <w:p w14:paraId="5B972C3E" w14:textId="67594AC5" w:rsidR="008572CD" w:rsidRPr="008572CD" w:rsidRDefault="008572CD" w:rsidP="007548F6">
      <w:pPr>
        <w:numPr>
          <w:ilvl w:val="0"/>
          <w:numId w:val="3"/>
        </w:numPr>
        <w:spacing w:after="120"/>
        <w:contextualSpacing/>
        <w:rPr>
          <w:rFonts w:ascii="Arial" w:hAnsi="Arial" w:cs="Arial"/>
          <w:color w:val="54565B"/>
          <w:sz w:val="20"/>
          <w:szCs w:val="20"/>
        </w:rPr>
      </w:pPr>
      <w:r w:rsidRPr="008572CD">
        <w:rPr>
          <w:rFonts w:ascii="Arial" w:hAnsi="Arial" w:cs="Arial"/>
          <w:color w:val="54565B"/>
          <w:sz w:val="20"/>
          <w:szCs w:val="20"/>
        </w:rPr>
        <w:t>Select the account you want to view</w:t>
      </w:r>
    </w:p>
    <w:p w14:paraId="6DA0F74D" w14:textId="77777777" w:rsidR="00FA1634" w:rsidRPr="00FA1634" w:rsidRDefault="00FA1634" w:rsidP="00FA1634">
      <w:pPr>
        <w:spacing w:after="120"/>
        <w:rPr>
          <w:rFonts w:ascii="Arial" w:hAnsi="Arial" w:cs="Arial"/>
          <w:color w:val="54565B"/>
          <w:sz w:val="20"/>
          <w:szCs w:val="20"/>
        </w:rPr>
      </w:pPr>
      <w:r w:rsidRPr="00FA1634">
        <w:rPr>
          <w:rFonts w:asciiTheme="majorHAnsi" w:hAnsiTheme="majorHAnsi"/>
          <w:color w:val="343741"/>
          <w:sz w:val="20"/>
          <w:szCs w:val="20"/>
        </w:rPr>
        <w:br w:type="column"/>
      </w:r>
      <w:r w:rsidRPr="00FA1634">
        <w:rPr>
          <w:rFonts w:ascii="Arial" w:hAnsi="Arial" w:cs="Arial"/>
          <w:color w:val="54565B"/>
          <w:sz w:val="20"/>
          <w:szCs w:val="20"/>
        </w:rPr>
        <w:t>To find your account information in the app:</w:t>
      </w:r>
    </w:p>
    <w:p w14:paraId="533C35D0" w14:textId="77777777" w:rsidR="00FA1634" w:rsidRPr="00FA1634" w:rsidRDefault="00FA1634" w:rsidP="007548F6">
      <w:pPr>
        <w:numPr>
          <w:ilvl w:val="0"/>
          <w:numId w:val="4"/>
        </w:numPr>
        <w:spacing w:after="120"/>
        <w:contextualSpacing/>
        <w:rPr>
          <w:rFonts w:ascii="Arial" w:hAnsi="Arial" w:cs="Arial"/>
          <w:color w:val="54565B"/>
          <w:sz w:val="20"/>
          <w:szCs w:val="20"/>
        </w:rPr>
      </w:pPr>
      <w:r w:rsidRPr="00FA1634">
        <w:rPr>
          <w:rFonts w:ascii="Arial" w:hAnsi="Arial" w:cs="Arial"/>
          <w:color w:val="54565B"/>
          <w:sz w:val="20"/>
          <w:szCs w:val="20"/>
        </w:rPr>
        <w:t xml:space="preserve">Select </w:t>
      </w:r>
      <w:r w:rsidRPr="00FA1634">
        <w:rPr>
          <w:rFonts w:ascii="Arial" w:hAnsi="Arial" w:cs="Arial"/>
          <w:i/>
          <w:color w:val="54565B"/>
          <w:sz w:val="20"/>
          <w:szCs w:val="20"/>
        </w:rPr>
        <w:t>My Plan</w:t>
      </w:r>
      <w:r w:rsidRPr="00FA1634">
        <w:rPr>
          <w:rFonts w:ascii="Arial" w:hAnsi="Arial" w:cs="Arial"/>
          <w:color w:val="54565B"/>
          <w:sz w:val="20"/>
          <w:szCs w:val="20"/>
        </w:rPr>
        <w:t xml:space="preserve"> at the bottom of the screen</w:t>
      </w:r>
    </w:p>
    <w:p w14:paraId="64ED57B1" w14:textId="005DE11A" w:rsidR="00FA1634" w:rsidRPr="008572CD" w:rsidRDefault="008572CD" w:rsidP="008E2C5F">
      <w:pPr>
        <w:numPr>
          <w:ilvl w:val="0"/>
          <w:numId w:val="4"/>
        </w:numPr>
        <w:spacing w:after="120"/>
        <w:contextualSpacing/>
        <w:rPr>
          <w:rFonts w:ascii="Arial" w:hAnsi="Arial" w:cs="Arial"/>
          <w:color w:val="54565B"/>
          <w:sz w:val="20"/>
          <w:szCs w:val="20"/>
        </w:rPr>
        <w:sectPr w:rsidR="00FA1634" w:rsidRPr="008572CD" w:rsidSect="00FA1634">
          <w:type w:val="continuous"/>
          <w:pgSz w:w="12240" w:h="15840"/>
          <w:pgMar w:top="1440" w:right="1152" w:bottom="720" w:left="1152" w:header="835" w:footer="288" w:gutter="0"/>
          <w:cols w:num="2" w:space="720"/>
          <w:docGrid w:linePitch="360"/>
        </w:sectPr>
      </w:pPr>
      <w:r w:rsidRPr="008572CD">
        <w:rPr>
          <w:rFonts w:ascii="Arial" w:hAnsi="Arial" w:cs="Arial"/>
          <w:color w:val="54565B"/>
          <w:sz w:val="20"/>
          <w:szCs w:val="20"/>
        </w:rPr>
        <w:t>U</w:t>
      </w:r>
      <w:r w:rsidR="00FA1634" w:rsidRPr="008572CD">
        <w:rPr>
          <w:rFonts w:ascii="Arial" w:hAnsi="Arial" w:cs="Arial"/>
          <w:color w:val="54565B"/>
          <w:sz w:val="20"/>
          <w:szCs w:val="20"/>
        </w:rPr>
        <w:t xml:space="preserve">nder </w:t>
      </w:r>
      <w:r w:rsidR="00FA1634" w:rsidRPr="008572CD">
        <w:rPr>
          <w:rFonts w:ascii="Arial" w:hAnsi="Arial" w:cs="Arial"/>
          <w:i/>
          <w:color w:val="54565B"/>
          <w:sz w:val="20"/>
          <w:szCs w:val="20"/>
        </w:rPr>
        <w:t>Spending Accounts</w:t>
      </w:r>
      <w:r w:rsidRPr="008572CD">
        <w:rPr>
          <w:rFonts w:ascii="Arial" w:hAnsi="Arial" w:cs="Arial"/>
          <w:i/>
          <w:color w:val="54565B"/>
          <w:sz w:val="20"/>
          <w:szCs w:val="20"/>
        </w:rPr>
        <w:t>,</w:t>
      </w:r>
      <w:r>
        <w:rPr>
          <w:rFonts w:ascii="Arial" w:hAnsi="Arial" w:cs="Arial"/>
          <w:i/>
          <w:color w:val="54565B"/>
          <w:sz w:val="20"/>
          <w:szCs w:val="20"/>
        </w:rPr>
        <w:t xml:space="preserve"> </w:t>
      </w:r>
      <w:r>
        <w:rPr>
          <w:rFonts w:ascii="Arial" w:hAnsi="Arial" w:cs="Arial"/>
          <w:color w:val="54565B"/>
          <w:sz w:val="20"/>
          <w:szCs w:val="20"/>
        </w:rPr>
        <w:t>se</w:t>
      </w:r>
      <w:r w:rsidRPr="008572CD">
        <w:rPr>
          <w:rFonts w:ascii="Arial" w:hAnsi="Arial" w:cs="Arial"/>
          <w:color w:val="54565B"/>
          <w:sz w:val="20"/>
          <w:szCs w:val="20"/>
        </w:rPr>
        <w:t>lect the account you want to view</w:t>
      </w:r>
    </w:p>
    <w:p w14:paraId="0187FF9A" w14:textId="5E6F0A5C" w:rsidR="009509F1" w:rsidRPr="009509F1" w:rsidRDefault="009509F1" w:rsidP="009509F1">
      <w:pPr>
        <w:rPr>
          <w:rFonts w:ascii="Arial" w:hAnsi="Arial" w:cs="Arial"/>
          <w:color w:val="54565B"/>
          <w:sz w:val="20"/>
          <w:szCs w:val="20"/>
        </w:rPr>
      </w:pPr>
    </w:p>
    <w:p w14:paraId="59656FD1" w14:textId="77777777" w:rsidR="009509F1" w:rsidRPr="009509F1" w:rsidRDefault="009509F1" w:rsidP="009509F1">
      <w:pPr>
        <w:rPr>
          <w:rFonts w:ascii="Arial" w:hAnsi="Arial" w:cs="Arial"/>
          <w:b/>
          <w:color w:val="54565B"/>
          <w:sz w:val="20"/>
          <w:szCs w:val="20"/>
        </w:rPr>
      </w:pPr>
      <w:r w:rsidRPr="009509F1">
        <w:rPr>
          <w:rFonts w:ascii="Arial" w:hAnsi="Arial" w:cs="Arial"/>
          <w:b/>
          <w:color w:val="54565B"/>
          <w:sz w:val="20"/>
          <w:szCs w:val="20"/>
        </w:rPr>
        <w:t>Sign up for direct deposit</w:t>
      </w:r>
    </w:p>
    <w:p w14:paraId="196E8B93" w14:textId="54F4B0D4" w:rsidR="009509F1" w:rsidRPr="009509F1" w:rsidRDefault="004D155E" w:rsidP="004D155E">
      <w:pPr>
        <w:pStyle w:val="DGbody"/>
        <w:rPr>
          <w:rFonts w:ascii="Arial" w:hAnsi="Arial" w:cs="Arial"/>
          <w:color w:val="54565B"/>
        </w:rPr>
        <w:sectPr w:rsidR="009509F1" w:rsidRPr="009509F1" w:rsidSect="009509F1">
          <w:type w:val="continuous"/>
          <w:pgSz w:w="12240" w:h="15840"/>
          <w:pgMar w:top="1440" w:right="1152" w:bottom="720" w:left="1152" w:header="835" w:footer="288" w:gutter="0"/>
          <w:cols w:space="720"/>
          <w:docGrid w:linePitch="360"/>
        </w:sectPr>
      </w:pPr>
      <w:r>
        <w:rPr>
          <w:rFonts w:ascii="Arial" w:hAnsi="Arial" w:cs="Arial"/>
          <w:color w:val="54565B"/>
        </w:rPr>
        <w:t xml:space="preserve">Save time and money by enrolling in direct deposit through your online account at </w:t>
      </w:r>
      <w:r w:rsidRPr="005C5E17">
        <w:rPr>
          <w:rFonts w:ascii="Arial" w:hAnsi="Arial" w:cs="Arial"/>
          <w:b/>
          <w:bCs/>
          <w:color w:val="54565B"/>
        </w:rPr>
        <w:t>healthpartners.com</w:t>
      </w:r>
      <w:r w:rsidRPr="00C627C9">
        <w:rPr>
          <w:rFonts w:ascii="Arial" w:hAnsi="Arial" w:cs="Arial"/>
          <w:color w:val="54565B"/>
        </w:rPr>
        <w:t xml:space="preserve">. </w:t>
      </w:r>
      <w:r>
        <w:rPr>
          <w:rFonts w:ascii="Arial" w:hAnsi="Arial" w:cs="Arial"/>
          <w:color w:val="54565B"/>
        </w:rPr>
        <w:t xml:space="preserve">Direct deposit is free of charge and gives you convenient access to your funds immediately, without having to wait for the mail. A $5 fee per check payable by members will apply for check reimbursements. </w:t>
      </w:r>
      <w:r w:rsidRPr="00C627C9">
        <w:rPr>
          <w:rFonts w:ascii="Arial" w:hAnsi="Arial" w:cs="Arial"/>
          <w:color w:val="54565B"/>
        </w:rPr>
        <w:t xml:space="preserve">Forms and directions are </w:t>
      </w:r>
      <w:r>
        <w:rPr>
          <w:rFonts w:ascii="Arial" w:hAnsi="Arial" w:cs="Arial"/>
          <w:color w:val="54565B"/>
        </w:rPr>
        <w:t xml:space="preserve">also </w:t>
      </w:r>
      <w:r w:rsidRPr="00C627C9">
        <w:rPr>
          <w:rFonts w:ascii="Arial" w:hAnsi="Arial" w:cs="Arial"/>
          <w:color w:val="54565B"/>
        </w:rPr>
        <w:t xml:space="preserve">available on </w:t>
      </w:r>
      <w:hyperlink r:id="rId13" w:history="1">
        <w:r w:rsidRPr="00980925">
          <w:rPr>
            <w:rStyle w:val="Hyperlink"/>
            <w:rFonts w:ascii="Arial" w:hAnsi="Arial" w:cs="Arial"/>
            <w:b/>
            <w:color w:val="54565B"/>
            <w:u w:val="none"/>
          </w:rPr>
          <w:t>healthpartners.com/myfsa</w:t>
        </w:r>
      </w:hyperlink>
      <w:r w:rsidRPr="00C627C9">
        <w:rPr>
          <w:rFonts w:ascii="Arial" w:hAnsi="Arial" w:cs="Arial"/>
          <w:color w:val="54565B"/>
        </w:rPr>
        <w:t xml:space="preserve">. </w:t>
      </w:r>
    </w:p>
    <w:p w14:paraId="6449C0DE" w14:textId="77777777" w:rsidR="00FA1634" w:rsidRPr="00E75F5B" w:rsidRDefault="00FA1634" w:rsidP="00FA1634">
      <w:pPr>
        <w:spacing w:after="120"/>
        <w:rPr>
          <w:rFonts w:ascii="Arial" w:hAnsi="Arial" w:cs="Arial"/>
          <w:b/>
          <w:color w:val="00A651"/>
        </w:rPr>
      </w:pPr>
      <w:r w:rsidRPr="00E75F5B">
        <w:rPr>
          <w:rFonts w:ascii="Arial" w:hAnsi="Arial" w:cs="Arial"/>
          <w:b/>
          <w:color w:val="00A651"/>
        </w:rPr>
        <w:lastRenderedPageBreak/>
        <w:t>I’m ready to start using money from my account. What do I do now?</w:t>
      </w:r>
    </w:p>
    <w:p w14:paraId="7C78E946" w14:textId="77777777" w:rsidR="00FA1634" w:rsidRPr="00E75F5B" w:rsidRDefault="00FA1634" w:rsidP="00FA1634">
      <w:pPr>
        <w:spacing w:after="120"/>
        <w:rPr>
          <w:rFonts w:ascii="Arial" w:hAnsi="Arial" w:cs="Arial"/>
          <w:b/>
          <w:color w:val="54565B"/>
          <w:sz w:val="20"/>
          <w:szCs w:val="20"/>
        </w:rPr>
      </w:pPr>
      <w:r w:rsidRPr="00E75F5B">
        <w:rPr>
          <w:rFonts w:ascii="Arial" w:hAnsi="Arial" w:cs="Arial"/>
          <w:b/>
          <w:color w:val="54565B"/>
          <w:sz w:val="20"/>
          <w:szCs w:val="20"/>
        </w:rPr>
        <w:t>Get care – make sure it’s an eligible expense</w:t>
      </w:r>
    </w:p>
    <w:p w14:paraId="459A2076" w14:textId="77777777" w:rsidR="00FA1634" w:rsidRDefault="00FA1634" w:rsidP="00FA1634">
      <w:pPr>
        <w:spacing w:after="120"/>
        <w:rPr>
          <w:rFonts w:ascii="Arial" w:hAnsi="Arial" w:cs="Arial"/>
          <w:color w:val="54565B"/>
          <w:sz w:val="20"/>
          <w:szCs w:val="20"/>
        </w:rPr>
        <w:sectPr w:rsidR="00FA1634" w:rsidSect="00666197">
          <w:footerReference w:type="default" r:id="rId14"/>
          <w:pgSz w:w="12240" w:h="15840"/>
          <w:pgMar w:top="1440" w:right="1152" w:bottom="1440" w:left="1152" w:header="1296" w:footer="432" w:gutter="0"/>
          <w:cols w:space="720"/>
          <w:titlePg/>
          <w:docGrid w:linePitch="360"/>
        </w:sectPr>
      </w:pPr>
      <w:r w:rsidRPr="00E75F5B">
        <w:rPr>
          <w:rFonts w:ascii="Arial" w:hAnsi="Arial" w:cs="Arial"/>
          <w:color w:val="54565B"/>
          <w:sz w:val="20"/>
          <w:szCs w:val="20"/>
        </w:rPr>
        <w:t>C</w:t>
      </w:r>
      <w:r>
        <w:rPr>
          <w:rFonts w:ascii="Arial" w:hAnsi="Arial" w:cs="Arial"/>
          <w:color w:val="54565B"/>
          <w:sz w:val="20"/>
          <w:szCs w:val="20"/>
        </w:rPr>
        <w:t>ommon eligible expenses include</w:t>
      </w:r>
    </w:p>
    <w:p w14:paraId="44DC166C" w14:textId="77777777" w:rsidR="00FA1634" w:rsidRPr="00E75F5B" w:rsidRDefault="00FA1634" w:rsidP="00FA1634">
      <w:pPr>
        <w:pStyle w:val="DGbullets"/>
        <w:numPr>
          <w:ilvl w:val="0"/>
          <w:numId w:val="1"/>
        </w:numPr>
        <w:rPr>
          <w:rFonts w:ascii="Arial" w:hAnsi="Arial" w:cs="Arial"/>
          <w:color w:val="54565B"/>
        </w:rPr>
      </w:pPr>
      <w:r w:rsidRPr="00E75F5B">
        <w:rPr>
          <w:rFonts w:ascii="Arial" w:hAnsi="Arial" w:cs="Arial"/>
          <w:color w:val="54565B"/>
        </w:rPr>
        <w:t>Doctor visits</w:t>
      </w:r>
    </w:p>
    <w:p w14:paraId="4A5518FB" w14:textId="77777777" w:rsidR="00FA1634" w:rsidRPr="00E75F5B" w:rsidRDefault="00FA1634" w:rsidP="00FA1634">
      <w:pPr>
        <w:pStyle w:val="DGbullets"/>
        <w:numPr>
          <w:ilvl w:val="0"/>
          <w:numId w:val="1"/>
        </w:numPr>
        <w:rPr>
          <w:rFonts w:ascii="Arial" w:hAnsi="Arial" w:cs="Arial"/>
          <w:color w:val="54565B"/>
        </w:rPr>
      </w:pPr>
      <w:r w:rsidRPr="00E75F5B">
        <w:rPr>
          <w:rFonts w:ascii="Arial" w:hAnsi="Arial" w:cs="Arial"/>
          <w:color w:val="54565B"/>
        </w:rPr>
        <w:t>Prescriptions</w:t>
      </w:r>
    </w:p>
    <w:p w14:paraId="3DAC36AA" w14:textId="77777777" w:rsidR="00FA1634" w:rsidRPr="00E75F5B" w:rsidRDefault="00FA1634" w:rsidP="00FA1634">
      <w:pPr>
        <w:pStyle w:val="DGbullets"/>
        <w:numPr>
          <w:ilvl w:val="0"/>
          <w:numId w:val="1"/>
        </w:numPr>
        <w:rPr>
          <w:rFonts w:ascii="Arial" w:hAnsi="Arial" w:cs="Arial"/>
          <w:color w:val="54565B"/>
        </w:rPr>
      </w:pPr>
      <w:r w:rsidRPr="00E75F5B">
        <w:rPr>
          <w:rFonts w:ascii="Arial" w:hAnsi="Arial" w:cs="Arial"/>
          <w:color w:val="54565B"/>
        </w:rPr>
        <w:t>Glasses, contacts or Laser eye surgery</w:t>
      </w:r>
    </w:p>
    <w:p w14:paraId="12B9FDAA" w14:textId="77777777" w:rsidR="00FA1634" w:rsidRPr="00E75F5B" w:rsidRDefault="00FA1634" w:rsidP="00FA1634">
      <w:pPr>
        <w:pStyle w:val="DGbullets"/>
        <w:numPr>
          <w:ilvl w:val="0"/>
          <w:numId w:val="1"/>
        </w:numPr>
        <w:rPr>
          <w:rFonts w:ascii="Arial" w:hAnsi="Arial" w:cs="Arial"/>
          <w:color w:val="54565B"/>
        </w:rPr>
      </w:pPr>
      <w:r w:rsidRPr="00E75F5B">
        <w:rPr>
          <w:rFonts w:ascii="Arial" w:hAnsi="Arial" w:cs="Arial"/>
          <w:color w:val="54565B"/>
        </w:rPr>
        <w:t>Dependent care</w:t>
      </w:r>
    </w:p>
    <w:p w14:paraId="04451770" w14:textId="77777777" w:rsidR="00FA1634" w:rsidRDefault="00FA1634" w:rsidP="00FA1634">
      <w:pPr>
        <w:pStyle w:val="DGbullets"/>
        <w:numPr>
          <w:ilvl w:val="0"/>
          <w:numId w:val="1"/>
        </w:numPr>
        <w:rPr>
          <w:rFonts w:ascii="Arial" w:hAnsi="Arial" w:cs="Arial"/>
          <w:color w:val="54565B"/>
        </w:rPr>
      </w:pPr>
      <w:r w:rsidRPr="00E75F5B">
        <w:rPr>
          <w:rFonts w:ascii="Arial" w:hAnsi="Arial" w:cs="Arial"/>
          <w:color w:val="54565B"/>
        </w:rPr>
        <w:t>Transportation/parking</w:t>
      </w:r>
    </w:p>
    <w:p w14:paraId="69A0CB66" w14:textId="77777777" w:rsidR="00FA1634" w:rsidRDefault="00FA1634" w:rsidP="00FA1634">
      <w:pPr>
        <w:pStyle w:val="DGbullets"/>
        <w:numPr>
          <w:ilvl w:val="0"/>
          <w:numId w:val="1"/>
        </w:numPr>
        <w:rPr>
          <w:rFonts w:ascii="Arial" w:hAnsi="Arial" w:cs="Arial"/>
          <w:color w:val="54565B"/>
        </w:rPr>
        <w:sectPr w:rsidR="00FA1634" w:rsidSect="00E75F5B">
          <w:type w:val="continuous"/>
          <w:pgSz w:w="12240" w:h="15840"/>
          <w:pgMar w:top="1440" w:right="1152" w:bottom="1440" w:left="1152" w:header="1296" w:footer="288" w:gutter="0"/>
          <w:cols w:num="2" w:space="720"/>
          <w:docGrid w:linePitch="360"/>
        </w:sectPr>
      </w:pPr>
    </w:p>
    <w:p w14:paraId="58A7EC3C" w14:textId="1FE4A51C" w:rsidR="00FA1634" w:rsidRPr="00386C65" w:rsidRDefault="00FA1634" w:rsidP="00FA1634">
      <w:pPr>
        <w:pStyle w:val="DGbody"/>
        <w:spacing w:before="240"/>
        <w:rPr>
          <w:rFonts w:ascii="Arial" w:hAnsi="Arial" w:cs="Arial"/>
          <w:color w:val="54565B"/>
        </w:rPr>
      </w:pPr>
      <w:r w:rsidRPr="00E75F5B">
        <w:rPr>
          <w:rFonts w:ascii="Arial" w:hAnsi="Arial" w:cs="Arial"/>
          <w:color w:val="54565B"/>
        </w:rPr>
        <w:t xml:space="preserve">For </w:t>
      </w:r>
      <w:r w:rsidR="003D2801">
        <w:rPr>
          <w:rFonts w:ascii="Arial" w:hAnsi="Arial" w:cs="Arial"/>
          <w:color w:val="54565B"/>
        </w:rPr>
        <w:t>additional examples of</w:t>
      </w:r>
      <w:r w:rsidRPr="00E75F5B">
        <w:rPr>
          <w:rFonts w:ascii="Arial" w:hAnsi="Arial" w:cs="Arial"/>
          <w:color w:val="54565B"/>
        </w:rPr>
        <w:t xml:space="preserve"> eligible expenses, visit </w:t>
      </w:r>
      <w:hyperlink r:id="rId15" w:history="1">
        <w:r w:rsidRPr="004069D1">
          <w:rPr>
            <w:rStyle w:val="Hyperlink"/>
            <w:rFonts w:ascii="Arial" w:hAnsi="Arial" w:cs="Arial"/>
            <w:b/>
            <w:color w:val="54565B"/>
            <w:u w:val="none"/>
          </w:rPr>
          <w:t>healthpartners.com/myfsa</w:t>
        </w:r>
      </w:hyperlink>
      <w:r w:rsidRPr="00386C65">
        <w:rPr>
          <w:rFonts w:ascii="Arial" w:hAnsi="Arial" w:cs="Arial"/>
          <w:color w:val="54565B"/>
        </w:rPr>
        <w:t>.</w:t>
      </w:r>
    </w:p>
    <w:p w14:paraId="644A5A59" w14:textId="77777777" w:rsidR="009509F1" w:rsidRPr="009509F1" w:rsidRDefault="009509F1" w:rsidP="009509F1">
      <w:pPr>
        <w:pStyle w:val="DGbody"/>
        <w:rPr>
          <w:rFonts w:ascii="Arial" w:hAnsi="Arial" w:cs="Arial"/>
          <w:color w:val="54565B"/>
        </w:rPr>
      </w:pPr>
    </w:p>
    <w:p w14:paraId="13790757" w14:textId="77777777" w:rsidR="009509F1" w:rsidRPr="00FA1634" w:rsidRDefault="009509F1" w:rsidP="00FA1634">
      <w:pPr>
        <w:spacing w:after="120"/>
        <w:rPr>
          <w:rFonts w:ascii="Arial" w:hAnsi="Arial" w:cs="Arial"/>
          <w:b/>
          <w:color w:val="54565B"/>
          <w:sz w:val="20"/>
          <w:szCs w:val="20"/>
        </w:rPr>
      </w:pPr>
      <w:r w:rsidRPr="00FA1634">
        <w:rPr>
          <w:rFonts w:ascii="Arial" w:hAnsi="Arial" w:cs="Arial"/>
          <w:b/>
          <w:color w:val="54565B"/>
          <w:sz w:val="20"/>
          <w:szCs w:val="20"/>
        </w:rPr>
        <w:t>Pay with your account – submit your eligible expense</w:t>
      </w:r>
    </w:p>
    <w:p w14:paraId="251B4383" w14:textId="77777777" w:rsidR="009509F1" w:rsidRPr="00FA1634" w:rsidRDefault="009509F1" w:rsidP="00FA1634">
      <w:pPr>
        <w:spacing w:after="120"/>
        <w:rPr>
          <w:rFonts w:ascii="Arial" w:hAnsi="Arial" w:cs="Arial"/>
          <w:color w:val="54565B"/>
          <w:sz w:val="20"/>
          <w:szCs w:val="20"/>
        </w:rPr>
      </w:pPr>
      <w:r w:rsidRPr="00FA1634">
        <w:rPr>
          <w:rFonts w:ascii="Arial" w:hAnsi="Arial" w:cs="Arial"/>
          <w:color w:val="54565B"/>
          <w:sz w:val="20"/>
          <w:szCs w:val="20"/>
        </w:rPr>
        <w:t>Pay for eligible expenses and then submit for reimbursement one of two ways:</w:t>
      </w:r>
    </w:p>
    <w:p w14:paraId="21F9C731" w14:textId="0C90B32B" w:rsidR="009509F1" w:rsidRPr="007548F6" w:rsidRDefault="009509F1" w:rsidP="007548F6">
      <w:pPr>
        <w:numPr>
          <w:ilvl w:val="0"/>
          <w:numId w:val="5"/>
        </w:numPr>
        <w:spacing w:after="120"/>
        <w:contextualSpacing/>
        <w:rPr>
          <w:rFonts w:ascii="Arial" w:hAnsi="Arial" w:cs="Arial"/>
          <w:color w:val="54565B"/>
          <w:sz w:val="20"/>
          <w:szCs w:val="20"/>
        </w:rPr>
      </w:pPr>
      <w:r w:rsidRPr="007548F6">
        <w:rPr>
          <w:rFonts w:ascii="Arial" w:hAnsi="Arial" w:cs="Arial"/>
          <w:b/>
          <w:color w:val="54565B"/>
          <w:sz w:val="20"/>
          <w:szCs w:val="20"/>
        </w:rPr>
        <w:t>Automatic (health care expenses only)</w:t>
      </w:r>
      <w:r w:rsidRPr="007548F6">
        <w:rPr>
          <w:rFonts w:ascii="Arial" w:hAnsi="Arial" w:cs="Arial"/>
          <w:color w:val="54565B"/>
          <w:sz w:val="20"/>
          <w:szCs w:val="20"/>
        </w:rPr>
        <w:t xml:space="preserve"> – You don’t need to submit a thing. If you’re seen at a clinic or pharmacy, the medical claim is automatically sent to HealthPartners for processing. You can choose to opt out of this payment method.</w:t>
      </w:r>
    </w:p>
    <w:p w14:paraId="065B6B09" w14:textId="225861D0" w:rsidR="009509F1" w:rsidRPr="007548F6" w:rsidRDefault="009509F1" w:rsidP="007548F6">
      <w:pPr>
        <w:numPr>
          <w:ilvl w:val="0"/>
          <w:numId w:val="5"/>
        </w:numPr>
        <w:contextualSpacing/>
        <w:rPr>
          <w:rFonts w:ascii="Arial" w:hAnsi="Arial" w:cs="Arial"/>
          <w:color w:val="54565B"/>
          <w:sz w:val="20"/>
          <w:szCs w:val="20"/>
        </w:rPr>
      </w:pPr>
      <w:r w:rsidRPr="007548F6">
        <w:rPr>
          <w:rFonts w:ascii="Arial" w:hAnsi="Arial" w:cs="Arial"/>
          <w:b/>
          <w:color w:val="54565B"/>
          <w:sz w:val="20"/>
          <w:szCs w:val="20"/>
        </w:rPr>
        <w:t>Online, in the app, by mail or fax</w:t>
      </w:r>
      <w:r w:rsidRPr="007548F6">
        <w:rPr>
          <w:rFonts w:ascii="Arial" w:hAnsi="Arial" w:cs="Arial"/>
          <w:color w:val="54565B"/>
          <w:sz w:val="20"/>
          <w:szCs w:val="20"/>
        </w:rPr>
        <w:t xml:space="preserve"> – Get a confirmation email within 48 hours. </w:t>
      </w:r>
      <w:r w:rsidR="008572CD">
        <w:rPr>
          <w:rFonts w:ascii="Arial" w:hAnsi="Arial" w:cs="Arial"/>
          <w:color w:val="54565B"/>
          <w:sz w:val="20"/>
          <w:szCs w:val="20"/>
        </w:rPr>
        <w:t>Sign in</w:t>
      </w:r>
      <w:r w:rsidRPr="007548F6">
        <w:rPr>
          <w:rFonts w:ascii="Arial" w:hAnsi="Arial" w:cs="Arial"/>
          <w:color w:val="54565B"/>
          <w:sz w:val="20"/>
          <w:szCs w:val="20"/>
        </w:rPr>
        <w:t xml:space="preserve"> to </w:t>
      </w:r>
      <w:hyperlink r:id="rId16" w:history="1">
        <w:r w:rsidR="004069D1" w:rsidRPr="004069D1">
          <w:rPr>
            <w:rStyle w:val="Hyperlink"/>
            <w:rFonts w:ascii="Arial" w:hAnsi="Arial" w:cs="Arial"/>
            <w:b/>
            <w:color w:val="54565B"/>
            <w:sz w:val="20"/>
            <w:szCs w:val="20"/>
            <w:u w:val="none"/>
          </w:rPr>
          <w:t>healthpartners.com</w:t>
        </w:r>
      </w:hyperlink>
      <w:r w:rsidRPr="007548F6">
        <w:rPr>
          <w:rFonts w:ascii="Arial" w:hAnsi="Arial" w:cs="Arial"/>
          <w:color w:val="54565B"/>
          <w:sz w:val="20"/>
          <w:szCs w:val="20"/>
        </w:rPr>
        <w:t xml:space="preserve"> or the </w:t>
      </w:r>
      <w:r w:rsidRPr="007548F6">
        <w:rPr>
          <w:rFonts w:ascii="Arial" w:hAnsi="Arial" w:cs="Arial"/>
          <w:b/>
          <w:color w:val="54565B"/>
          <w:sz w:val="20"/>
          <w:szCs w:val="20"/>
        </w:rPr>
        <w:t>myHP</w:t>
      </w:r>
      <w:r w:rsidRPr="007548F6">
        <w:rPr>
          <w:rFonts w:ascii="Arial" w:hAnsi="Arial" w:cs="Arial"/>
          <w:color w:val="54565B"/>
          <w:sz w:val="20"/>
          <w:szCs w:val="20"/>
        </w:rPr>
        <w:t xml:space="preserve"> mobile app. Or mail or fax your reimbursement request with one or more of the federally required documents below. Claims will be processed within five business days. Federally required documents include:</w:t>
      </w:r>
    </w:p>
    <w:p w14:paraId="7C25EFA3" w14:textId="4294EAE3" w:rsidR="009509F1" w:rsidRPr="007548F6" w:rsidRDefault="009509F1" w:rsidP="007548F6">
      <w:pPr>
        <w:pStyle w:val="DGbullets"/>
        <w:numPr>
          <w:ilvl w:val="0"/>
          <w:numId w:val="1"/>
        </w:numPr>
        <w:tabs>
          <w:tab w:val="clear" w:pos="360"/>
          <w:tab w:val="num" w:pos="720"/>
        </w:tabs>
        <w:ind w:left="720"/>
        <w:rPr>
          <w:rFonts w:ascii="Arial" w:hAnsi="Arial" w:cs="Arial"/>
          <w:color w:val="54565B"/>
        </w:rPr>
      </w:pPr>
      <w:r w:rsidRPr="007548F6">
        <w:rPr>
          <w:rFonts w:ascii="Arial" w:hAnsi="Arial" w:cs="Arial"/>
          <w:color w:val="54565B"/>
        </w:rPr>
        <w:t>Your explanation of benefits (EOB)</w:t>
      </w:r>
    </w:p>
    <w:p w14:paraId="56674955" w14:textId="0C340448" w:rsidR="009509F1" w:rsidRPr="007548F6" w:rsidRDefault="009509F1" w:rsidP="007548F6">
      <w:pPr>
        <w:pStyle w:val="DGbullets"/>
        <w:numPr>
          <w:ilvl w:val="0"/>
          <w:numId w:val="1"/>
        </w:numPr>
        <w:tabs>
          <w:tab w:val="clear" w:pos="360"/>
          <w:tab w:val="num" w:pos="720"/>
        </w:tabs>
        <w:ind w:left="720"/>
        <w:rPr>
          <w:rFonts w:ascii="Arial" w:hAnsi="Arial" w:cs="Arial"/>
          <w:color w:val="54565B"/>
        </w:rPr>
      </w:pPr>
      <w:r w:rsidRPr="007548F6">
        <w:rPr>
          <w:rFonts w:ascii="Arial" w:hAnsi="Arial" w:cs="Arial"/>
          <w:color w:val="54565B"/>
        </w:rPr>
        <w:t>Detailed receipts listing the services paid for</w:t>
      </w:r>
    </w:p>
    <w:p w14:paraId="53752B4D" w14:textId="52AB2EEC" w:rsidR="009509F1" w:rsidRPr="007548F6" w:rsidRDefault="009509F1" w:rsidP="007548F6">
      <w:pPr>
        <w:pStyle w:val="DGbullets"/>
        <w:numPr>
          <w:ilvl w:val="0"/>
          <w:numId w:val="1"/>
        </w:numPr>
        <w:tabs>
          <w:tab w:val="clear" w:pos="360"/>
          <w:tab w:val="num" w:pos="720"/>
        </w:tabs>
        <w:ind w:left="720"/>
        <w:rPr>
          <w:rFonts w:ascii="Arial" w:hAnsi="Arial" w:cs="Arial"/>
          <w:color w:val="54565B"/>
        </w:rPr>
      </w:pPr>
      <w:r w:rsidRPr="007548F6">
        <w:rPr>
          <w:rFonts w:ascii="Arial" w:hAnsi="Arial" w:cs="Arial"/>
          <w:color w:val="54565B"/>
        </w:rPr>
        <w:t>Payment plan for ongoing expenses (e.g. orthodontics)</w:t>
      </w:r>
    </w:p>
    <w:p w14:paraId="510B189D" w14:textId="17EF4EB5" w:rsidR="009509F1" w:rsidRPr="007548F6" w:rsidRDefault="009509F1" w:rsidP="007548F6">
      <w:pPr>
        <w:pStyle w:val="DGbullets"/>
        <w:numPr>
          <w:ilvl w:val="0"/>
          <w:numId w:val="1"/>
        </w:numPr>
        <w:tabs>
          <w:tab w:val="clear" w:pos="360"/>
          <w:tab w:val="num" w:pos="720"/>
        </w:tabs>
        <w:ind w:left="720"/>
        <w:rPr>
          <w:rFonts w:ascii="Arial" w:hAnsi="Arial" w:cs="Arial"/>
          <w:color w:val="54565B"/>
        </w:rPr>
      </w:pPr>
      <w:r w:rsidRPr="007548F6">
        <w:rPr>
          <w:rFonts w:ascii="Arial" w:hAnsi="Arial" w:cs="Arial"/>
          <w:color w:val="54565B"/>
        </w:rPr>
        <w:t>Statement signed by the provider (e.g. doctor, child care provider, etc.)</w:t>
      </w:r>
    </w:p>
    <w:p w14:paraId="31BC319A" w14:textId="77777777" w:rsidR="009509F1" w:rsidRPr="009509F1" w:rsidRDefault="009509F1" w:rsidP="009509F1">
      <w:pPr>
        <w:pStyle w:val="DGbody"/>
        <w:rPr>
          <w:rFonts w:ascii="Arial" w:hAnsi="Arial" w:cs="Arial"/>
          <w:color w:val="54565B"/>
        </w:rPr>
      </w:pPr>
    </w:p>
    <w:p w14:paraId="1BC7B05F" w14:textId="77777777" w:rsidR="009509F1" w:rsidRPr="009509F1" w:rsidRDefault="009509F1" w:rsidP="009509F1">
      <w:pPr>
        <w:pStyle w:val="DGbody"/>
        <w:rPr>
          <w:rFonts w:ascii="Arial" w:hAnsi="Arial" w:cs="Arial"/>
          <w:b/>
          <w:color w:val="54565B"/>
        </w:rPr>
      </w:pPr>
      <w:r w:rsidRPr="009509F1">
        <w:rPr>
          <w:rFonts w:ascii="Arial" w:hAnsi="Arial" w:cs="Arial"/>
          <w:b/>
          <w:color w:val="54565B"/>
        </w:rPr>
        <w:t>Get reimbursed</w:t>
      </w:r>
    </w:p>
    <w:p w14:paraId="56C5F4AB" w14:textId="77777777" w:rsidR="009509F1" w:rsidRPr="009509F1" w:rsidRDefault="009509F1" w:rsidP="009509F1">
      <w:pPr>
        <w:pStyle w:val="DGbody"/>
        <w:rPr>
          <w:rFonts w:ascii="Arial" w:hAnsi="Arial" w:cs="Arial"/>
          <w:color w:val="54565B"/>
        </w:rPr>
      </w:pPr>
      <w:r w:rsidRPr="009509F1">
        <w:rPr>
          <w:rFonts w:ascii="Arial" w:hAnsi="Arial" w:cs="Arial"/>
          <w:color w:val="54565B"/>
        </w:rPr>
        <w:t>You’ll get a payment within 10-14 days from the time HealthPartners gets your reimbursement request. Depending on your payroll schedule it could take fewer or more than 10-14 days to receive your reimbursement.</w:t>
      </w:r>
    </w:p>
    <w:p w14:paraId="03481AE4" w14:textId="77777777" w:rsidR="009509F1" w:rsidRPr="009509F1" w:rsidRDefault="009509F1" w:rsidP="009509F1">
      <w:pPr>
        <w:pStyle w:val="DGbody"/>
        <w:rPr>
          <w:rFonts w:ascii="Arial" w:hAnsi="Arial" w:cs="Arial"/>
          <w:color w:val="54565B"/>
        </w:rPr>
      </w:pPr>
    </w:p>
    <w:p w14:paraId="003C5D58" w14:textId="77777777" w:rsidR="009509F1" w:rsidRPr="009509F1" w:rsidRDefault="009509F1" w:rsidP="009509F1">
      <w:pPr>
        <w:pStyle w:val="DGbody"/>
        <w:rPr>
          <w:rFonts w:ascii="Arial" w:hAnsi="Arial" w:cs="Arial"/>
          <w:b/>
          <w:color w:val="54565B"/>
        </w:rPr>
      </w:pPr>
      <w:r w:rsidRPr="009509F1">
        <w:rPr>
          <w:rFonts w:ascii="Arial" w:hAnsi="Arial" w:cs="Arial"/>
          <w:b/>
          <w:color w:val="54565B"/>
        </w:rPr>
        <w:t>Watch for document requests or reimbursement updates in your inbox or mailbox</w:t>
      </w:r>
    </w:p>
    <w:p w14:paraId="26D5BB82" w14:textId="77777777" w:rsidR="009509F1" w:rsidRPr="009509F1" w:rsidRDefault="009509F1" w:rsidP="009509F1">
      <w:pPr>
        <w:pStyle w:val="DGbody"/>
        <w:rPr>
          <w:rFonts w:ascii="Arial" w:hAnsi="Arial" w:cs="Arial"/>
          <w:color w:val="54565B"/>
        </w:rPr>
      </w:pPr>
      <w:r w:rsidRPr="009509F1">
        <w:rPr>
          <w:rFonts w:ascii="Arial" w:hAnsi="Arial" w:cs="Arial"/>
          <w:color w:val="54565B"/>
        </w:rPr>
        <w:t>If we don’t have the information (documentation) we need, we’ll reach out. Your claim can’t be paid until this is received. If you send the information we need, but something’s missing, don’t worry. We’ll connect with you to let you know what’s missing.</w:t>
      </w:r>
    </w:p>
    <w:p w14:paraId="70874016" w14:textId="77777777" w:rsidR="009509F1" w:rsidRPr="009509F1" w:rsidRDefault="009509F1" w:rsidP="009509F1">
      <w:pPr>
        <w:pStyle w:val="DGbody"/>
        <w:rPr>
          <w:rFonts w:ascii="Arial" w:hAnsi="Arial" w:cs="Arial"/>
          <w:color w:val="54565B"/>
        </w:rPr>
      </w:pPr>
      <w:r w:rsidRPr="009509F1">
        <w:rPr>
          <w:rFonts w:ascii="Arial" w:hAnsi="Arial" w:cs="Arial"/>
          <w:color w:val="54565B"/>
        </w:rPr>
        <w:t>If you’ve submitted information for an ineligible expense, you’ll get a notice shortly after letting you know how to repay the service.</w:t>
      </w:r>
    </w:p>
    <w:p w14:paraId="0FB28215" w14:textId="77777777" w:rsidR="009509F1" w:rsidRPr="009509F1" w:rsidRDefault="009509F1" w:rsidP="009509F1">
      <w:pPr>
        <w:pStyle w:val="DGbody"/>
        <w:rPr>
          <w:rFonts w:ascii="Arial" w:hAnsi="Arial" w:cs="Arial"/>
          <w:color w:val="54565B"/>
        </w:rPr>
      </w:pPr>
    </w:p>
    <w:p w14:paraId="39D0687D" w14:textId="179189D6" w:rsidR="007548F6" w:rsidRPr="004069D1" w:rsidRDefault="007548F6" w:rsidP="007548F6">
      <w:pPr>
        <w:pStyle w:val="DGbody"/>
        <w:rPr>
          <w:rFonts w:ascii="Arial" w:hAnsi="Arial" w:cs="Arial"/>
          <w:color w:val="54565B"/>
          <w:sz w:val="24"/>
          <w:szCs w:val="24"/>
        </w:rPr>
      </w:pPr>
      <w:r w:rsidRPr="00984993">
        <w:rPr>
          <w:rFonts w:ascii="Arial" w:hAnsi="Arial" w:cs="Arial"/>
          <w:color w:val="54565B"/>
          <w:sz w:val="24"/>
        </w:rPr>
        <w:t xml:space="preserve">For more information about your FSA or other reimbursement accounts, call </w:t>
      </w:r>
      <w:r>
        <w:rPr>
          <w:rFonts w:ascii="Arial" w:hAnsi="Arial" w:cs="Arial"/>
          <w:color w:val="54565B"/>
          <w:sz w:val="24"/>
        </w:rPr>
        <w:br/>
      </w:r>
      <w:r w:rsidRPr="00984993">
        <w:rPr>
          <w:rFonts w:ascii="Arial" w:hAnsi="Arial" w:cs="Arial"/>
          <w:color w:val="54565B"/>
          <w:sz w:val="24"/>
        </w:rPr>
        <w:t xml:space="preserve">Member Services at </w:t>
      </w:r>
      <w:r w:rsidRPr="00984993">
        <w:rPr>
          <w:rFonts w:ascii="Arial" w:hAnsi="Arial" w:cs="Arial"/>
          <w:b/>
          <w:color w:val="54565B"/>
          <w:sz w:val="24"/>
        </w:rPr>
        <w:t>952-883-7000</w:t>
      </w:r>
      <w:r w:rsidRPr="00984993">
        <w:rPr>
          <w:rFonts w:ascii="Arial" w:hAnsi="Arial" w:cs="Arial"/>
          <w:color w:val="54565B"/>
          <w:sz w:val="24"/>
        </w:rPr>
        <w:t xml:space="preserve"> or </w:t>
      </w:r>
      <w:r w:rsidRPr="00984993">
        <w:rPr>
          <w:rFonts w:ascii="Arial" w:hAnsi="Arial" w:cs="Arial"/>
          <w:b/>
          <w:color w:val="54565B"/>
          <w:sz w:val="24"/>
        </w:rPr>
        <w:t>866-443-9352</w:t>
      </w:r>
      <w:r w:rsidRPr="00984993">
        <w:rPr>
          <w:rFonts w:ascii="Arial" w:hAnsi="Arial" w:cs="Arial"/>
          <w:color w:val="54565B"/>
          <w:sz w:val="24"/>
        </w:rPr>
        <w:t xml:space="preserve">. Or </w:t>
      </w:r>
      <w:r w:rsidR="008572CD">
        <w:rPr>
          <w:rFonts w:ascii="Arial" w:hAnsi="Arial" w:cs="Arial"/>
          <w:color w:val="54565B"/>
          <w:sz w:val="24"/>
        </w:rPr>
        <w:t>sig</w:t>
      </w:r>
      <w:r w:rsidR="008572CD" w:rsidRPr="004069D1">
        <w:rPr>
          <w:rFonts w:ascii="Arial" w:hAnsi="Arial" w:cs="Arial"/>
          <w:color w:val="54565B"/>
          <w:sz w:val="24"/>
          <w:szCs w:val="24"/>
        </w:rPr>
        <w:t>n in</w:t>
      </w:r>
      <w:r w:rsidRPr="004069D1">
        <w:rPr>
          <w:rFonts w:ascii="Arial" w:hAnsi="Arial" w:cs="Arial"/>
          <w:color w:val="54565B"/>
          <w:sz w:val="24"/>
          <w:szCs w:val="24"/>
        </w:rPr>
        <w:t xml:space="preserve"> to </w:t>
      </w:r>
      <w:hyperlink r:id="rId17" w:history="1">
        <w:r w:rsidR="004069D1" w:rsidRPr="004069D1">
          <w:rPr>
            <w:rStyle w:val="Hyperlink"/>
            <w:rFonts w:ascii="Arial" w:hAnsi="Arial" w:cs="Arial"/>
            <w:b/>
            <w:color w:val="54565B"/>
            <w:sz w:val="24"/>
            <w:szCs w:val="24"/>
            <w:u w:val="none"/>
          </w:rPr>
          <w:t>healthpartners.com</w:t>
        </w:r>
      </w:hyperlink>
      <w:r w:rsidRPr="004069D1">
        <w:rPr>
          <w:rFonts w:ascii="Arial" w:hAnsi="Arial" w:cs="Arial"/>
          <w:color w:val="54565B"/>
          <w:sz w:val="24"/>
          <w:szCs w:val="24"/>
        </w:rPr>
        <w:t xml:space="preserve"> </w:t>
      </w:r>
      <w:r w:rsidRPr="004069D1">
        <w:rPr>
          <w:rFonts w:ascii="Arial" w:hAnsi="Arial" w:cs="Arial"/>
          <w:color w:val="54565B"/>
          <w:sz w:val="24"/>
          <w:szCs w:val="24"/>
        </w:rPr>
        <w:br/>
        <w:t xml:space="preserve">or the </w:t>
      </w:r>
      <w:r w:rsidRPr="004069D1">
        <w:rPr>
          <w:rFonts w:ascii="Arial" w:hAnsi="Arial" w:cs="Arial"/>
          <w:b/>
          <w:color w:val="54565B"/>
          <w:sz w:val="24"/>
          <w:szCs w:val="24"/>
        </w:rPr>
        <w:t>myHP</w:t>
      </w:r>
      <w:r w:rsidRPr="004069D1">
        <w:rPr>
          <w:rFonts w:ascii="Arial" w:hAnsi="Arial" w:cs="Arial"/>
          <w:color w:val="54565B"/>
          <w:sz w:val="24"/>
          <w:szCs w:val="24"/>
        </w:rPr>
        <w:t xml:space="preserve"> mobile app.</w:t>
      </w:r>
    </w:p>
    <w:sectPr w:rsidR="007548F6" w:rsidRPr="004069D1" w:rsidSect="009509F1">
      <w:footerReference w:type="default" r:id="rId18"/>
      <w:type w:val="continuous"/>
      <w:pgSz w:w="12240" w:h="15840"/>
      <w:pgMar w:top="1440" w:right="1152" w:bottom="1440" w:left="1152" w:header="129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050A4" w14:textId="77777777" w:rsidR="00DC133E" w:rsidRDefault="00DC133E" w:rsidP="008337A2">
      <w:r>
        <w:separator/>
      </w:r>
    </w:p>
  </w:endnote>
  <w:endnote w:type="continuationSeparator" w:id="0">
    <w:p w14:paraId="2AC0EF85" w14:textId="77777777" w:rsidR="00DC133E" w:rsidRDefault="00DC133E" w:rsidP="00833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andonText-Regular">
    <w:altName w:val="Calibri"/>
    <w:panose1 w:val="00000000000000000000"/>
    <w:charset w:val="4D"/>
    <w:family w:val="swiss"/>
    <w:notTrueType/>
    <w:pitch w:val="variable"/>
    <w:sig w:usb0="A000002F" w:usb1="5000205B" w:usb2="00000000" w:usb3="00000000" w:csb0="0000009B" w:csb1="00000000"/>
  </w:font>
  <w:font w:name="Times-Roman">
    <w:altName w:val="Times New Roman"/>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63ADE" w14:textId="57E4B756" w:rsidR="00796FBD" w:rsidRPr="00666197" w:rsidRDefault="00796FBD" w:rsidP="00666197">
    <w:pPr>
      <w:pStyle w:val="NoParagraphStyle"/>
      <w:suppressAutoHyphens/>
      <w:spacing w:before="240" w:after="144"/>
      <w:ind w:right="36"/>
      <w:rPr>
        <w:rFonts w:ascii="Arial" w:hAnsi="Arial" w:cs="Arial"/>
        <w:color w:val="787C82"/>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64ED1" w14:textId="77B3BC0C" w:rsidR="009509F1" w:rsidRPr="00666197" w:rsidRDefault="004069D1" w:rsidP="009C41E7">
    <w:pPr>
      <w:pStyle w:val="NoParagraphStyle"/>
      <w:tabs>
        <w:tab w:val="right" w:pos="9900"/>
      </w:tabs>
      <w:suppressAutoHyphens/>
      <w:spacing w:before="240" w:after="144"/>
      <w:ind w:right="36"/>
      <w:rPr>
        <w:rFonts w:ascii="Arial" w:hAnsi="Arial" w:cs="Arial"/>
        <w:color w:val="787C82"/>
        <w:sz w:val="12"/>
        <w:szCs w:val="12"/>
      </w:rPr>
    </w:pPr>
    <w:r>
      <w:rPr>
        <w:noProof/>
      </w:rPr>
      <w:drawing>
        <wp:anchor distT="0" distB="0" distL="114300" distR="114300" simplePos="0" relativeHeight="251695616" behindDoc="0" locked="0" layoutInCell="1" allowOverlap="1" wp14:anchorId="5371BDAF" wp14:editId="45BED901">
          <wp:simplePos x="0" y="0"/>
          <wp:positionH relativeFrom="margin">
            <wp:posOffset>4480560</wp:posOffset>
          </wp:positionH>
          <wp:positionV relativeFrom="paragraph">
            <wp:posOffset>161290</wp:posOffset>
          </wp:positionV>
          <wp:extent cx="1828800" cy="245368"/>
          <wp:effectExtent l="0" t="0" r="0" b="2540"/>
          <wp:wrapSquare wrapText="bothSides"/>
          <wp:docPr id="3" name="Picture 3" descr="http://brandcentral.healthpartners.com/wp-content/uploads/2020/11/hp-1h-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ndcentral.healthpartners.com/wp-content/uploads/2020/11/hp-1h-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245368"/>
                  </a:xfrm>
                  <a:prstGeom prst="rect">
                    <a:avLst/>
                  </a:prstGeom>
                  <a:noFill/>
                  <a:ln>
                    <a:noFill/>
                  </a:ln>
                </pic:spPr>
              </pic:pic>
            </a:graphicData>
          </a:graphic>
        </wp:anchor>
      </w:drawing>
    </w:r>
    <w:r w:rsidR="009C41E7" w:rsidRPr="00666197">
      <w:rPr>
        <w:rFonts w:ascii="Arial" w:hAnsi="Arial" w:cs="Arial"/>
        <w:color w:val="787C82"/>
        <w:spacing w:val="-1"/>
        <w:sz w:val="12"/>
        <w:szCs w:val="12"/>
      </w:rPr>
      <w:t xml:space="preserve">The HealthPartners family of health plans is underwritten and/or administered by HealthPartners, Inc., Group Health, Inc., </w:t>
    </w:r>
    <w:r w:rsidR="009C41E7" w:rsidRPr="00666197">
      <w:rPr>
        <w:rFonts w:ascii="Arial" w:hAnsi="Arial" w:cs="Arial"/>
        <w:color w:val="787C82"/>
        <w:spacing w:val="-1"/>
        <w:sz w:val="12"/>
        <w:szCs w:val="12"/>
      </w:rPr>
      <w:br/>
      <w:t xml:space="preserve">HealthPartners Insurance Company or HealthPartners Administrators, Inc. Fully insured Wisconsin plans are underwritten </w:t>
    </w:r>
    <w:r w:rsidR="009C41E7" w:rsidRPr="00666197">
      <w:rPr>
        <w:rFonts w:ascii="Arial" w:hAnsi="Arial" w:cs="Arial"/>
        <w:color w:val="787C82"/>
        <w:spacing w:val="-1"/>
        <w:sz w:val="12"/>
        <w:szCs w:val="12"/>
      </w:rPr>
      <w:br/>
      <w:t>by HealthPartners Insurance Company. 19-566507-566856 (</w:t>
    </w:r>
    <w:r w:rsidR="00666197">
      <w:rPr>
        <w:rFonts w:ascii="Arial" w:hAnsi="Arial" w:cs="Arial"/>
        <w:color w:val="787C82"/>
        <w:spacing w:val="-1"/>
        <w:sz w:val="12"/>
        <w:szCs w:val="12"/>
      </w:rPr>
      <w:t>1</w:t>
    </w:r>
    <w:r w:rsidR="00B4254C">
      <w:rPr>
        <w:rFonts w:ascii="Arial" w:hAnsi="Arial" w:cs="Arial"/>
        <w:color w:val="787C82"/>
        <w:spacing w:val="-1"/>
        <w:sz w:val="12"/>
        <w:szCs w:val="12"/>
      </w:rPr>
      <w:t>1</w:t>
    </w:r>
    <w:r w:rsidR="008572CD">
      <w:rPr>
        <w:rFonts w:ascii="Arial" w:hAnsi="Arial" w:cs="Arial"/>
        <w:color w:val="787C82"/>
        <w:spacing w:val="-1"/>
        <w:sz w:val="12"/>
        <w:szCs w:val="12"/>
      </w:rPr>
      <w:t>/2</w:t>
    </w:r>
    <w:r w:rsidR="002358A6">
      <w:rPr>
        <w:rFonts w:ascii="Arial" w:hAnsi="Arial" w:cs="Arial"/>
        <w:color w:val="787C82"/>
        <w:spacing w:val="-1"/>
        <w:sz w:val="12"/>
        <w:szCs w:val="12"/>
      </w:rPr>
      <w:t>1</w:t>
    </w:r>
    <w:r w:rsidR="009C41E7" w:rsidRPr="00666197">
      <w:rPr>
        <w:rFonts w:ascii="Arial" w:hAnsi="Arial" w:cs="Arial"/>
        <w:color w:val="787C82"/>
        <w:spacing w:val="-1"/>
        <w:sz w:val="12"/>
        <w:szCs w:val="12"/>
      </w:rPr>
      <w:t>)</w:t>
    </w:r>
    <w:r w:rsidR="008572CD">
      <w:rPr>
        <w:rFonts w:ascii="Arial" w:hAnsi="Arial" w:cs="Arial"/>
        <w:color w:val="787C82"/>
        <w:sz w:val="12"/>
        <w:szCs w:val="12"/>
      </w:rPr>
      <w:t xml:space="preserve"> ©202</w:t>
    </w:r>
    <w:r w:rsidR="009C41E7" w:rsidRPr="00666197">
      <w:rPr>
        <w:rFonts w:ascii="Arial" w:hAnsi="Arial" w:cs="Arial"/>
        <w:color w:val="787C82"/>
        <w:sz w:val="12"/>
        <w:szCs w:val="12"/>
      </w:rPr>
      <w:t xml:space="preserve"> HealthPartners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E8E04" w14:textId="77777777" w:rsidR="00FA1634" w:rsidRPr="00C2466B" w:rsidRDefault="00FA1634" w:rsidP="00A47C15">
    <w:pPr>
      <w:pStyle w:val="NoParagraphStyle"/>
      <w:tabs>
        <w:tab w:val="right" w:pos="9900"/>
      </w:tabs>
      <w:suppressAutoHyphens/>
      <w:spacing w:before="240" w:after="144"/>
      <w:ind w:right="36"/>
      <w:rPr>
        <w:rFonts w:ascii="Arial" w:hAnsi="Arial" w:cs="Arial"/>
        <w:color w:val="787C82"/>
        <w:sz w:val="11"/>
        <w:szCs w:val="11"/>
      </w:rPr>
    </w:pPr>
    <w:r>
      <w:rPr>
        <w:noProof/>
      </w:rPr>
      <w:drawing>
        <wp:anchor distT="0" distB="0" distL="114300" distR="114300" simplePos="0" relativeHeight="251694592" behindDoc="0" locked="0" layoutInCell="1" allowOverlap="1" wp14:anchorId="6CD1C90D" wp14:editId="471AF693">
          <wp:simplePos x="0" y="0"/>
          <wp:positionH relativeFrom="margin">
            <wp:posOffset>4480560</wp:posOffset>
          </wp:positionH>
          <wp:positionV relativeFrom="paragraph">
            <wp:posOffset>-201930</wp:posOffset>
          </wp:positionV>
          <wp:extent cx="1828800" cy="3346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OneLine_color.png"/>
                  <pic:cNvPicPr/>
                </pic:nvPicPr>
                <pic:blipFill>
                  <a:blip r:embed="rId1">
                    <a:extLst>
                      <a:ext uri="{28A0092B-C50C-407E-A947-70E740481C1C}">
                        <a14:useLocalDpi xmlns:a14="http://schemas.microsoft.com/office/drawing/2010/main" val="0"/>
                      </a:ext>
                    </a:extLst>
                  </a:blip>
                  <a:stretch>
                    <a:fillRect/>
                  </a:stretch>
                </pic:blipFill>
                <pic:spPr>
                  <a:xfrm>
                    <a:off x="0" y="0"/>
                    <a:ext cx="1828800" cy="334645"/>
                  </a:xfrm>
                  <a:prstGeom prst="rect">
                    <a:avLst/>
                  </a:prstGeom>
                </pic:spPr>
              </pic:pic>
            </a:graphicData>
          </a:graphic>
        </wp:anchor>
      </w:drawing>
    </w:r>
    <w:r w:rsidRPr="003372C3">
      <w:rPr>
        <w:rFonts w:ascii="Arial" w:hAnsi="Arial" w:cs="Arial"/>
        <w:color w:val="787C82"/>
        <w:spacing w:val="-1"/>
        <w:sz w:val="11"/>
        <w:szCs w:val="11"/>
      </w:rPr>
      <w:t xml:space="preserve">The HealthPartners family of health plans is underwritten and/or administered by HealthPartners, Inc., Group Health, Inc., </w:t>
    </w:r>
    <w:r>
      <w:rPr>
        <w:rFonts w:ascii="Arial" w:hAnsi="Arial" w:cs="Arial"/>
        <w:color w:val="787C82"/>
        <w:spacing w:val="-1"/>
        <w:sz w:val="11"/>
        <w:szCs w:val="11"/>
      </w:rPr>
      <w:br/>
    </w:r>
    <w:r w:rsidRPr="003372C3">
      <w:rPr>
        <w:rFonts w:ascii="Arial" w:hAnsi="Arial" w:cs="Arial"/>
        <w:color w:val="787C82"/>
        <w:spacing w:val="-1"/>
        <w:sz w:val="11"/>
        <w:szCs w:val="11"/>
      </w:rPr>
      <w:t xml:space="preserve">HealthPartners Insurance Company or HealthPartners Administrators, Inc. Fully insured Wisconsin plans are underwritten </w:t>
    </w:r>
    <w:r>
      <w:rPr>
        <w:rFonts w:ascii="Arial" w:hAnsi="Arial" w:cs="Arial"/>
        <w:color w:val="787C82"/>
        <w:spacing w:val="-1"/>
        <w:sz w:val="11"/>
        <w:szCs w:val="11"/>
      </w:rPr>
      <w:br/>
    </w:r>
    <w:r w:rsidRPr="003372C3">
      <w:rPr>
        <w:rFonts w:ascii="Arial" w:hAnsi="Arial" w:cs="Arial"/>
        <w:color w:val="787C82"/>
        <w:spacing w:val="-1"/>
        <w:sz w:val="11"/>
        <w:szCs w:val="11"/>
      </w:rPr>
      <w:t>by HealthPartners Insurance Company.</w:t>
    </w:r>
    <w:r w:rsidRPr="00AE1AF3">
      <w:rPr>
        <w:rFonts w:ascii="Arial" w:hAnsi="Arial" w:cs="Arial"/>
        <w:color w:val="787C82"/>
        <w:spacing w:val="-1"/>
        <w:sz w:val="11"/>
        <w:szCs w:val="11"/>
      </w:rPr>
      <w:t xml:space="preserve"> 19-566507-566856 (</w:t>
    </w:r>
    <w:r>
      <w:rPr>
        <w:rFonts w:ascii="Arial" w:hAnsi="Arial" w:cs="Arial"/>
        <w:color w:val="787C82"/>
        <w:spacing w:val="-1"/>
        <w:sz w:val="11"/>
        <w:szCs w:val="11"/>
      </w:rPr>
      <w:t>8</w:t>
    </w:r>
    <w:r w:rsidRPr="00AE1AF3">
      <w:rPr>
        <w:rFonts w:ascii="Arial" w:hAnsi="Arial" w:cs="Arial"/>
        <w:color w:val="787C82"/>
        <w:spacing w:val="-1"/>
        <w:sz w:val="11"/>
        <w:szCs w:val="11"/>
      </w:rPr>
      <w:t>/19)</w:t>
    </w:r>
    <w:r>
      <w:rPr>
        <w:rFonts w:ascii="Arial" w:hAnsi="Arial" w:cs="Arial"/>
        <w:color w:val="787C82"/>
        <w:sz w:val="11"/>
        <w:szCs w:val="11"/>
      </w:rPr>
      <w:t xml:space="preserve"> ©</w:t>
    </w:r>
    <w:r w:rsidRPr="003372C3">
      <w:rPr>
        <w:rFonts w:ascii="Arial" w:hAnsi="Arial" w:cs="Arial"/>
        <w:color w:val="787C82"/>
        <w:sz w:val="11"/>
        <w:szCs w:val="11"/>
      </w:rPr>
      <w:t>201</w:t>
    </w:r>
    <w:r>
      <w:rPr>
        <w:rFonts w:ascii="Arial" w:hAnsi="Arial" w:cs="Arial"/>
        <w:color w:val="787C82"/>
        <w:sz w:val="11"/>
        <w:szCs w:val="11"/>
      </w:rPr>
      <w:t>9</w:t>
    </w:r>
    <w:r w:rsidRPr="003372C3">
      <w:rPr>
        <w:rFonts w:ascii="Arial" w:hAnsi="Arial" w:cs="Arial"/>
        <w:color w:val="787C82"/>
        <w:sz w:val="11"/>
        <w:szCs w:val="11"/>
      </w:rPr>
      <w:t xml:space="preserve"> HealthPartners</w:t>
    </w:r>
    <w:r>
      <w:rPr>
        <w:rFonts w:ascii="Arial" w:hAnsi="Arial" w:cs="Arial"/>
        <w:color w:val="787C82"/>
        <w:sz w:val="11"/>
        <w:szCs w:val="11"/>
      </w:rPr>
      <w:tab/>
    </w:r>
    <w:r w:rsidRPr="005104F0">
      <w:rPr>
        <w:rFonts w:ascii="Arial" w:hAnsi="Arial" w:cs="Arial"/>
        <w:color w:val="787C82"/>
        <w:sz w:val="11"/>
        <w:szCs w:val="11"/>
      </w:rPr>
      <w:t xml:space="preserve">Page </w:t>
    </w:r>
    <w:r w:rsidRPr="005104F0">
      <w:rPr>
        <w:rFonts w:ascii="Arial" w:hAnsi="Arial" w:cs="Arial"/>
        <w:b/>
        <w:bCs/>
        <w:color w:val="787C82"/>
        <w:sz w:val="11"/>
        <w:szCs w:val="11"/>
      </w:rPr>
      <w:fldChar w:fldCharType="begin"/>
    </w:r>
    <w:r w:rsidRPr="005104F0">
      <w:rPr>
        <w:rFonts w:ascii="Arial" w:hAnsi="Arial" w:cs="Arial"/>
        <w:b/>
        <w:bCs/>
        <w:color w:val="787C82"/>
        <w:sz w:val="11"/>
        <w:szCs w:val="11"/>
      </w:rPr>
      <w:instrText xml:space="preserve"> PAGE  \* Arabic  \* MERGEFORMAT </w:instrText>
    </w:r>
    <w:r w:rsidRPr="005104F0">
      <w:rPr>
        <w:rFonts w:ascii="Arial" w:hAnsi="Arial" w:cs="Arial"/>
        <w:b/>
        <w:bCs/>
        <w:color w:val="787C82"/>
        <w:sz w:val="11"/>
        <w:szCs w:val="11"/>
      </w:rPr>
      <w:fldChar w:fldCharType="separate"/>
    </w:r>
    <w:r>
      <w:rPr>
        <w:rFonts w:ascii="Arial" w:hAnsi="Arial" w:cs="Arial"/>
        <w:b/>
        <w:bCs/>
        <w:noProof/>
        <w:color w:val="787C82"/>
        <w:sz w:val="11"/>
        <w:szCs w:val="11"/>
      </w:rPr>
      <w:t>2</w:t>
    </w:r>
    <w:r w:rsidRPr="005104F0">
      <w:rPr>
        <w:rFonts w:ascii="Arial" w:hAnsi="Arial" w:cs="Arial"/>
        <w:b/>
        <w:bCs/>
        <w:color w:val="787C82"/>
        <w:sz w:val="11"/>
        <w:szCs w:val="11"/>
      </w:rPr>
      <w:fldChar w:fldCharType="end"/>
    </w:r>
    <w:r w:rsidRPr="005104F0">
      <w:rPr>
        <w:rFonts w:ascii="Arial" w:hAnsi="Arial" w:cs="Arial"/>
        <w:color w:val="787C82"/>
        <w:sz w:val="11"/>
        <w:szCs w:val="11"/>
      </w:rPr>
      <w:t xml:space="preserve"> of </w:t>
    </w:r>
    <w:r w:rsidRPr="005104F0">
      <w:rPr>
        <w:rFonts w:ascii="Arial" w:hAnsi="Arial" w:cs="Arial"/>
        <w:b/>
        <w:bCs/>
        <w:color w:val="787C82"/>
        <w:sz w:val="11"/>
        <w:szCs w:val="11"/>
      </w:rPr>
      <w:fldChar w:fldCharType="begin"/>
    </w:r>
    <w:r w:rsidRPr="005104F0">
      <w:rPr>
        <w:rFonts w:ascii="Arial" w:hAnsi="Arial" w:cs="Arial"/>
        <w:b/>
        <w:bCs/>
        <w:color w:val="787C82"/>
        <w:sz w:val="11"/>
        <w:szCs w:val="11"/>
      </w:rPr>
      <w:instrText xml:space="preserve"> NUMPAGES  \* Arabic  \* MERGEFORMAT </w:instrText>
    </w:r>
    <w:r w:rsidRPr="005104F0">
      <w:rPr>
        <w:rFonts w:ascii="Arial" w:hAnsi="Arial" w:cs="Arial"/>
        <w:b/>
        <w:bCs/>
        <w:color w:val="787C82"/>
        <w:sz w:val="11"/>
        <w:szCs w:val="11"/>
      </w:rPr>
      <w:fldChar w:fldCharType="separate"/>
    </w:r>
    <w:r>
      <w:rPr>
        <w:rFonts w:ascii="Arial" w:hAnsi="Arial" w:cs="Arial"/>
        <w:b/>
        <w:bCs/>
        <w:noProof/>
        <w:color w:val="787C82"/>
        <w:sz w:val="11"/>
        <w:szCs w:val="11"/>
      </w:rPr>
      <w:t>3</w:t>
    </w:r>
    <w:r w:rsidRPr="005104F0">
      <w:rPr>
        <w:rFonts w:ascii="Arial" w:hAnsi="Arial" w:cs="Arial"/>
        <w:b/>
        <w:bCs/>
        <w:color w:val="787C82"/>
        <w:sz w:val="11"/>
        <w:szCs w:val="1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F9F6" w14:textId="44CBB6A1" w:rsidR="00FF7CDD" w:rsidRPr="00C2466B" w:rsidRDefault="00FF7CDD" w:rsidP="00A47C15">
    <w:pPr>
      <w:pStyle w:val="NoParagraphStyle"/>
      <w:tabs>
        <w:tab w:val="right" w:pos="9900"/>
      </w:tabs>
      <w:suppressAutoHyphens/>
      <w:spacing w:before="240" w:after="144"/>
      <w:ind w:right="36"/>
      <w:rPr>
        <w:rFonts w:ascii="Arial" w:hAnsi="Arial" w:cs="Arial"/>
        <w:color w:val="787C82"/>
        <w:sz w:val="11"/>
        <w:szCs w:val="11"/>
      </w:rPr>
    </w:pPr>
    <w:r>
      <w:rPr>
        <w:noProof/>
      </w:rPr>
      <w:drawing>
        <wp:anchor distT="0" distB="0" distL="114300" distR="114300" simplePos="0" relativeHeight="251688448" behindDoc="0" locked="0" layoutInCell="1" allowOverlap="1" wp14:anchorId="4EB20DB6" wp14:editId="2F33811F">
          <wp:simplePos x="0" y="0"/>
          <wp:positionH relativeFrom="margin">
            <wp:posOffset>4480560</wp:posOffset>
          </wp:positionH>
          <wp:positionV relativeFrom="paragraph">
            <wp:posOffset>-201930</wp:posOffset>
          </wp:positionV>
          <wp:extent cx="1828800" cy="3346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OneLine_color.png"/>
                  <pic:cNvPicPr/>
                </pic:nvPicPr>
                <pic:blipFill>
                  <a:blip r:embed="rId1">
                    <a:extLst>
                      <a:ext uri="{28A0092B-C50C-407E-A947-70E740481C1C}">
                        <a14:useLocalDpi xmlns:a14="http://schemas.microsoft.com/office/drawing/2010/main" val="0"/>
                      </a:ext>
                    </a:extLst>
                  </a:blip>
                  <a:stretch>
                    <a:fillRect/>
                  </a:stretch>
                </pic:blipFill>
                <pic:spPr>
                  <a:xfrm>
                    <a:off x="0" y="0"/>
                    <a:ext cx="1828800" cy="334645"/>
                  </a:xfrm>
                  <a:prstGeom prst="rect">
                    <a:avLst/>
                  </a:prstGeom>
                </pic:spPr>
              </pic:pic>
            </a:graphicData>
          </a:graphic>
        </wp:anchor>
      </w:drawing>
    </w:r>
    <w:r w:rsidRPr="003372C3">
      <w:rPr>
        <w:rFonts w:ascii="Arial" w:hAnsi="Arial" w:cs="Arial"/>
        <w:color w:val="787C82"/>
        <w:spacing w:val="-1"/>
        <w:sz w:val="11"/>
        <w:szCs w:val="11"/>
      </w:rPr>
      <w:t xml:space="preserve">The HealthPartners family of health plans is underwritten and/or administered by HealthPartners, Inc., Group Health, Inc., </w:t>
    </w:r>
    <w:r w:rsidR="00615E88">
      <w:rPr>
        <w:rFonts w:ascii="Arial" w:hAnsi="Arial" w:cs="Arial"/>
        <w:color w:val="787C82"/>
        <w:spacing w:val="-1"/>
        <w:sz w:val="11"/>
        <w:szCs w:val="11"/>
      </w:rPr>
      <w:br/>
    </w:r>
    <w:r w:rsidRPr="003372C3">
      <w:rPr>
        <w:rFonts w:ascii="Arial" w:hAnsi="Arial" w:cs="Arial"/>
        <w:color w:val="787C82"/>
        <w:spacing w:val="-1"/>
        <w:sz w:val="11"/>
        <w:szCs w:val="11"/>
      </w:rPr>
      <w:t xml:space="preserve">HealthPartners Insurance Company or HealthPartners Administrators, Inc. Fully insured Wisconsin plans are underwritten </w:t>
    </w:r>
    <w:r w:rsidR="00615E88">
      <w:rPr>
        <w:rFonts w:ascii="Arial" w:hAnsi="Arial" w:cs="Arial"/>
        <w:color w:val="787C82"/>
        <w:spacing w:val="-1"/>
        <w:sz w:val="11"/>
        <w:szCs w:val="11"/>
      </w:rPr>
      <w:br/>
    </w:r>
    <w:r w:rsidRPr="003372C3">
      <w:rPr>
        <w:rFonts w:ascii="Arial" w:hAnsi="Arial" w:cs="Arial"/>
        <w:color w:val="787C82"/>
        <w:spacing w:val="-1"/>
        <w:sz w:val="11"/>
        <w:szCs w:val="11"/>
      </w:rPr>
      <w:t>by HealthPartners Insurance Company.</w:t>
    </w:r>
    <w:r w:rsidRPr="00AE1AF3">
      <w:rPr>
        <w:rFonts w:ascii="Arial" w:hAnsi="Arial" w:cs="Arial"/>
        <w:color w:val="787C82"/>
        <w:spacing w:val="-1"/>
        <w:sz w:val="11"/>
        <w:szCs w:val="11"/>
      </w:rPr>
      <w:t xml:space="preserve"> </w:t>
    </w:r>
    <w:r w:rsidR="00AE1AF3" w:rsidRPr="00AE1AF3">
      <w:rPr>
        <w:rFonts w:ascii="Arial" w:hAnsi="Arial" w:cs="Arial"/>
        <w:color w:val="787C82"/>
        <w:spacing w:val="-1"/>
        <w:sz w:val="11"/>
        <w:szCs w:val="11"/>
      </w:rPr>
      <w:t xml:space="preserve">19-566507-566856 </w:t>
    </w:r>
    <w:r w:rsidRPr="00AE1AF3">
      <w:rPr>
        <w:rFonts w:ascii="Arial" w:hAnsi="Arial" w:cs="Arial"/>
        <w:color w:val="787C82"/>
        <w:spacing w:val="-1"/>
        <w:sz w:val="11"/>
        <w:szCs w:val="11"/>
      </w:rPr>
      <w:t>(</w:t>
    </w:r>
    <w:r w:rsidR="00AE1AF3">
      <w:rPr>
        <w:rFonts w:ascii="Arial" w:hAnsi="Arial" w:cs="Arial"/>
        <w:color w:val="787C82"/>
        <w:spacing w:val="-1"/>
        <w:sz w:val="11"/>
        <w:szCs w:val="11"/>
      </w:rPr>
      <w:t>8</w:t>
    </w:r>
    <w:r w:rsidRPr="00AE1AF3">
      <w:rPr>
        <w:rFonts w:ascii="Arial" w:hAnsi="Arial" w:cs="Arial"/>
        <w:color w:val="787C82"/>
        <w:spacing w:val="-1"/>
        <w:sz w:val="11"/>
        <w:szCs w:val="11"/>
      </w:rPr>
      <w:t>/19)</w:t>
    </w:r>
    <w:r>
      <w:rPr>
        <w:rFonts w:ascii="Arial" w:hAnsi="Arial" w:cs="Arial"/>
        <w:color w:val="787C82"/>
        <w:sz w:val="11"/>
        <w:szCs w:val="11"/>
      </w:rPr>
      <w:t xml:space="preserve"> ©</w:t>
    </w:r>
    <w:r w:rsidRPr="003372C3">
      <w:rPr>
        <w:rFonts w:ascii="Arial" w:hAnsi="Arial" w:cs="Arial"/>
        <w:color w:val="787C82"/>
        <w:sz w:val="11"/>
        <w:szCs w:val="11"/>
      </w:rPr>
      <w:t>201</w:t>
    </w:r>
    <w:r>
      <w:rPr>
        <w:rFonts w:ascii="Arial" w:hAnsi="Arial" w:cs="Arial"/>
        <w:color w:val="787C82"/>
        <w:sz w:val="11"/>
        <w:szCs w:val="11"/>
      </w:rPr>
      <w:t>9</w:t>
    </w:r>
    <w:r w:rsidRPr="003372C3">
      <w:rPr>
        <w:rFonts w:ascii="Arial" w:hAnsi="Arial" w:cs="Arial"/>
        <w:color w:val="787C82"/>
        <w:sz w:val="11"/>
        <w:szCs w:val="11"/>
      </w:rPr>
      <w:t xml:space="preserve"> HealthPartners</w:t>
    </w:r>
    <w:r>
      <w:rPr>
        <w:rFonts w:ascii="Arial" w:hAnsi="Arial" w:cs="Arial"/>
        <w:color w:val="787C82"/>
        <w:sz w:val="11"/>
        <w:szCs w:val="11"/>
      </w:rPr>
      <w:tab/>
    </w:r>
    <w:r w:rsidRPr="005104F0">
      <w:rPr>
        <w:rFonts w:ascii="Arial" w:hAnsi="Arial" w:cs="Arial"/>
        <w:color w:val="787C82"/>
        <w:sz w:val="11"/>
        <w:szCs w:val="11"/>
      </w:rPr>
      <w:t xml:space="preserve">Page </w:t>
    </w:r>
    <w:r w:rsidRPr="005104F0">
      <w:rPr>
        <w:rFonts w:ascii="Arial" w:hAnsi="Arial" w:cs="Arial"/>
        <w:b/>
        <w:bCs/>
        <w:color w:val="787C82"/>
        <w:sz w:val="11"/>
        <w:szCs w:val="11"/>
      </w:rPr>
      <w:fldChar w:fldCharType="begin"/>
    </w:r>
    <w:r w:rsidRPr="005104F0">
      <w:rPr>
        <w:rFonts w:ascii="Arial" w:hAnsi="Arial" w:cs="Arial"/>
        <w:b/>
        <w:bCs/>
        <w:color w:val="787C82"/>
        <w:sz w:val="11"/>
        <w:szCs w:val="11"/>
      </w:rPr>
      <w:instrText xml:space="preserve"> PAGE  \* Arabic  \* MERGEFORMAT </w:instrText>
    </w:r>
    <w:r w:rsidRPr="005104F0">
      <w:rPr>
        <w:rFonts w:ascii="Arial" w:hAnsi="Arial" w:cs="Arial"/>
        <w:b/>
        <w:bCs/>
        <w:color w:val="787C82"/>
        <w:sz w:val="11"/>
        <w:szCs w:val="11"/>
      </w:rPr>
      <w:fldChar w:fldCharType="separate"/>
    </w:r>
    <w:r w:rsidR="004069D1">
      <w:rPr>
        <w:rFonts w:ascii="Arial" w:hAnsi="Arial" w:cs="Arial"/>
        <w:b/>
        <w:bCs/>
        <w:noProof/>
        <w:color w:val="787C82"/>
        <w:sz w:val="11"/>
        <w:szCs w:val="11"/>
      </w:rPr>
      <w:t>3</w:t>
    </w:r>
    <w:r w:rsidRPr="005104F0">
      <w:rPr>
        <w:rFonts w:ascii="Arial" w:hAnsi="Arial" w:cs="Arial"/>
        <w:b/>
        <w:bCs/>
        <w:color w:val="787C82"/>
        <w:sz w:val="11"/>
        <w:szCs w:val="11"/>
      </w:rPr>
      <w:fldChar w:fldCharType="end"/>
    </w:r>
    <w:r w:rsidRPr="005104F0">
      <w:rPr>
        <w:rFonts w:ascii="Arial" w:hAnsi="Arial" w:cs="Arial"/>
        <w:color w:val="787C82"/>
        <w:sz w:val="11"/>
        <w:szCs w:val="11"/>
      </w:rPr>
      <w:t xml:space="preserve"> of </w:t>
    </w:r>
    <w:r w:rsidRPr="005104F0">
      <w:rPr>
        <w:rFonts w:ascii="Arial" w:hAnsi="Arial" w:cs="Arial"/>
        <w:b/>
        <w:bCs/>
        <w:color w:val="787C82"/>
        <w:sz w:val="11"/>
        <w:szCs w:val="11"/>
      </w:rPr>
      <w:fldChar w:fldCharType="begin"/>
    </w:r>
    <w:r w:rsidRPr="005104F0">
      <w:rPr>
        <w:rFonts w:ascii="Arial" w:hAnsi="Arial" w:cs="Arial"/>
        <w:b/>
        <w:bCs/>
        <w:color w:val="787C82"/>
        <w:sz w:val="11"/>
        <w:szCs w:val="11"/>
      </w:rPr>
      <w:instrText xml:space="preserve"> NUMPAGES  \* Arabic  \* MERGEFORMAT </w:instrText>
    </w:r>
    <w:r w:rsidRPr="005104F0">
      <w:rPr>
        <w:rFonts w:ascii="Arial" w:hAnsi="Arial" w:cs="Arial"/>
        <w:b/>
        <w:bCs/>
        <w:color w:val="787C82"/>
        <w:sz w:val="11"/>
        <w:szCs w:val="11"/>
      </w:rPr>
      <w:fldChar w:fldCharType="separate"/>
    </w:r>
    <w:r w:rsidR="004069D1">
      <w:rPr>
        <w:rFonts w:ascii="Arial" w:hAnsi="Arial" w:cs="Arial"/>
        <w:b/>
        <w:bCs/>
        <w:noProof/>
        <w:color w:val="787C82"/>
        <w:sz w:val="11"/>
        <w:szCs w:val="11"/>
      </w:rPr>
      <w:t>3</w:t>
    </w:r>
    <w:r w:rsidRPr="005104F0">
      <w:rPr>
        <w:rFonts w:ascii="Arial" w:hAnsi="Arial" w:cs="Arial"/>
        <w:b/>
        <w:bCs/>
        <w:color w:val="787C82"/>
        <w:sz w:val="11"/>
        <w:szCs w:val="11"/>
      </w:rPr>
      <w:fldChar w:fldCharType="end"/>
    </w:r>
  </w:p>
  <w:p w14:paraId="1C2A6F9F" w14:textId="77777777" w:rsidR="00BB09BA" w:rsidRDefault="00BB09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D9D63" w14:textId="77777777" w:rsidR="00DC133E" w:rsidRDefault="00DC133E" w:rsidP="008337A2">
      <w:r>
        <w:separator/>
      </w:r>
    </w:p>
  </w:footnote>
  <w:footnote w:type="continuationSeparator" w:id="0">
    <w:p w14:paraId="6C1B6FBB" w14:textId="77777777" w:rsidR="00DC133E" w:rsidRDefault="00DC133E" w:rsidP="00833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8391" w14:textId="66CEEACF" w:rsidR="00AE1AF3" w:rsidRDefault="004069D1" w:rsidP="00C2466B">
    <w:pPr>
      <w:rPr>
        <w:rFonts w:ascii="Arial" w:hAnsi="Arial" w:cs="Arial"/>
        <w:b/>
        <w:color w:val="60489D"/>
        <w:sz w:val="54"/>
        <w:szCs w:val="54"/>
      </w:rPr>
    </w:pPr>
    <w:r w:rsidRPr="004069D1">
      <w:t xml:space="preserve"> </w:t>
    </w:r>
    <w:r>
      <w:rPr>
        <w:noProof/>
      </w:rPr>
      <w:drawing>
        <wp:inline distT="0" distB="0" distL="0" distR="0" wp14:anchorId="696FD28F" wp14:editId="52AA3563">
          <wp:extent cx="3407649" cy="457200"/>
          <wp:effectExtent l="0" t="0" r="2540" b="0"/>
          <wp:docPr id="2" name="Picture 2" descr="http://brandcentral.healthpartners.com/wp-content/uploads/2020/11/hp-1h-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andcentral.healthpartners.com/wp-content/uploads/2020/11/hp-1h-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7649" cy="457200"/>
                  </a:xfrm>
                  <a:prstGeom prst="rect">
                    <a:avLst/>
                  </a:prstGeom>
                  <a:noFill/>
                  <a:ln>
                    <a:noFill/>
                  </a:ln>
                </pic:spPr>
              </pic:pic>
            </a:graphicData>
          </a:graphic>
        </wp:inline>
      </w:drawing>
    </w:r>
  </w:p>
  <w:p w14:paraId="06E492F8" w14:textId="77777777" w:rsidR="00FA1634" w:rsidRDefault="00FA1634" w:rsidP="00FA1634">
    <w:pPr>
      <w:spacing w:before="240" w:after="144" w:line="264" w:lineRule="auto"/>
      <w:rPr>
        <w:rFonts w:ascii="Arial" w:hAnsi="Arial" w:cs="Arial"/>
        <w:b/>
        <w:color w:val="60489D"/>
        <w:sz w:val="54"/>
        <w:szCs w:val="5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D16BC" w14:textId="1B9D3A7D" w:rsidR="009509F1" w:rsidRDefault="009509F1">
    <w:pPr>
      <w:pStyle w:val="Header"/>
    </w:pPr>
    <w:r>
      <w:rPr>
        <w:noProof/>
      </w:rPr>
      <w:drawing>
        <wp:anchor distT="0" distB="0" distL="114300" distR="114300" simplePos="0" relativeHeight="251690496" behindDoc="1" locked="0" layoutInCell="1" allowOverlap="1" wp14:anchorId="276C390C" wp14:editId="0E66051D">
          <wp:simplePos x="0" y="0"/>
          <wp:positionH relativeFrom="margin">
            <wp:posOffset>-724499</wp:posOffset>
          </wp:positionH>
          <wp:positionV relativeFrom="page">
            <wp:posOffset>20367</wp:posOffset>
          </wp:positionV>
          <wp:extent cx="7772400" cy="10058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37_header.pdf"/>
                  <pic:cNvPicPr/>
                </pic:nvPicPr>
                <pic:blipFill>
                  <a:blip r:embed="rId1"/>
                  <a:stretch>
                    <a:fillRect/>
                  </a:stretch>
                </pic:blipFill>
                <pic:spPr>
                  <a:xfrm>
                    <a:off x="0" y="0"/>
                    <a:ext cx="7772400" cy="10058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F0C16"/>
    <w:multiLevelType w:val="hybridMultilevel"/>
    <w:tmpl w:val="5C66484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F10D0"/>
    <w:multiLevelType w:val="hybridMultilevel"/>
    <w:tmpl w:val="5C66484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AE667C"/>
    <w:multiLevelType w:val="hybridMultilevel"/>
    <w:tmpl w:val="EE38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B96443"/>
    <w:multiLevelType w:val="hybridMultilevel"/>
    <w:tmpl w:val="9F4EDB36"/>
    <w:lvl w:ilvl="0" w:tplc="53AA101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F95284"/>
    <w:multiLevelType w:val="hybridMultilevel"/>
    <w:tmpl w:val="5C66484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3636094">
    <w:abstractNumId w:val="3"/>
  </w:num>
  <w:num w:numId="2" w16cid:durableId="1968774953">
    <w:abstractNumId w:val="2"/>
  </w:num>
  <w:num w:numId="3" w16cid:durableId="595864231">
    <w:abstractNumId w:val="1"/>
  </w:num>
  <w:num w:numId="4" w16cid:durableId="1416126968">
    <w:abstractNumId w:val="4"/>
  </w:num>
  <w:num w:numId="5" w16cid:durableId="8399260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7A2"/>
    <w:rsid w:val="00005B75"/>
    <w:rsid w:val="00010E09"/>
    <w:rsid w:val="00017354"/>
    <w:rsid w:val="000A2F15"/>
    <w:rsid w:val="000B0DCF"/>
    <w:rsid w:val="000B6B7F"/>
    <w:rsid w:val="000C58BA"/>
    <w:rsid w:val="000D6097"/>
    <w:rsid w:val="000D611F"/>
    <w:rsid w:val="000E5F35"/>
    <w:rsid w:val="0011356D"/>
    <w:rsid w:val="00134240"/>
    <w:rsid w:val="00151446"/>
    <w:rsid w:val="001B3A1C"/>
    <w:rsid w:val="001D4103"/>
    <w:rsid w:val="00207A1D"/>
    <w:rsid w:val="00216C87"/>
    <w:rsid w:val="00230439"/>
    <w:rsid w:val="002358A6"/>
    <w:rsid w:val="00264F8B"/>
    <w:rsid w:val="00284E6B"/>
    <w:rsid w:val="0029700A"/>
    <w:rsid w:val="002A04CE"/>
    <w:rsid w:val="002A6D65"/>
    <w:rsid w:val="002C0F7B"/>
    <w:rsid w:val="003013DE"/>
    <w:rsid w:val="003372C3"/>
    <w:rsid w:val="00340536"/>
    <w:rsid w:val="00371D45"/>
    <w:rsid w:val="00393C41"/>
    <w:rsid w:val="003A5008"/>
    <w:rsid w:val="003C288B"/>
    <w:rsid w:val="003D2801"/>
    <w:rsid w:val="003E6751"/>
    <w:rsid w:val="004069D1"/>
    <w:rsid w:val="004166E9"/>
    <w:rsid w:val="00426D12"/>
    <w:rsid w:val="00431535"/>
    <w:rsid w:val="00476839"/>
    <w:rsid w:val="004D0676"/>
    <w:rsid w:val="004D155E"/>
    <w:rsid w:val="004E545C"/>
    <w:rsid w:val="005029FB"/>
    <w:rsid w:val="005104F0"/>
    <w:rsid w:val="005404BF"/>
    <w:rsid w:val="00542435"/>
    <w:rsid w:val="0055230F"/>
    <w:rsid w:val="005644F3"/>
    <w:rsid w:val="00571478"/>
    <w:rsid w:val="005915EF"/>
    <w:rsid w:val="0059603E"/>
    <w:rsid w:val="005B358E"/>
    <w:rsid w:val="005B7CB1"/>
    <w:rsid w:val="005E0CFB"/>
    <w:rsid w:val="00607371"/>
    <w:rsid w:val="00607D29"/>
    <w:rsid w:val="00615E88"/>
    <w:rsid w:val="00642851"/>
    <w:rsid w:val="00666197"/>
    <w:rsid w:val="00682052"/>
    <w:rsid w:val="006C362C"/>
    <w:rsid w:val="006C666B"/>
    <w:rsid w:val="007241DB"/>
    <w:rsid w:val="00751CBB"/>
    <w:rsid w:val="007548F6"/>
    <w:rsid w:val="00757D68"/>
    <w:rsid w:val="00767F03"/>
    <w:rsid w:val="00770EAC"/>
    <w:rsid w:val="00796FBD"/>
    <w:rsid w:val="007977DF"/>
    <w:rsid w:val="007A5DC0"/>
    <w:rsid w:val="007B78C2"/>
    <w:rsid w:val="008337A2"/>
    <w:rsid w:val="008572CD"/>
    <w:rsid w:val="00863524"/>
    <w:rsid w:val="0086536F"/>
    <w:rsid w:val="00882890"/>
    <w:rsid w:val="008C7AD7"/>
    <w:rsid w:val="008D4130"/>
    <w:rsid w:val="008D47FA"/>
    <w:rsid w:val="008D7591"/>
    <w:rsid w:val="00910A6E"/>
    <w:rsid w:val="009509F1"/>
    <w:rsid w:val="00980D5B"/>
    <w:rsid w:val="00996307"/>
    <w:rsid w:val="009B1B5F"/>
    <w:rsid w:val="009C3A13"/>
    <w:rsid w:val="009C41E7"/>
    <w:rsid w:val="00A47C15"/>
    <w:rsid w:val="00AC77D4"/>
    <w:rsid w:val="00AE1031"/>
    <w:rsid w:val="00AE1AF3"/>
    <w:rsid w:val="00B26F45"/>
    <w:rsid w:val="00B360E2"/>
    <w:rsid w:val="00B36726"/>
    <w:rsid w:val="00B4254C"/>
    <w:rsid w:val="00B429FF"/>
    <w:rsid w:val="00B42E03"/>
    <w:rsid w:val="00B8786B"/>
    <w:rsid w:val="00BA0B06"/>
    <w:rsid w:val="00BB09BA"/>
    <w:rsid w:val="00C2466B"/>
    <w:rsid w:val="00C441ED"/>
    <w:rsid w:val="00C627C9"/>
    <w:rsid w:val="00C74457"/>
    <w:rsid w:val="00CA2D7A"/>
    <w:rsid w:val="00CB0755"/>
    <w:rsid w:val="00CD4EA9"/>
    <w:rsid w:val="00CE5ADE"/>
    <w:rsid w:val="00CF3E21"/>
    <w:rsid w:val="00D57B87"/>
    <w:rsid w:val="00D667F5"/>
    <w:rsid w:val="00DA1D5E"/>
    <w:rsid w:val="00DB052E"/>
    <w:rsid w:val="00DB3FB3"/>
    <w:rsid w:val="00DC133E"/>
    <w:rsid w:val="00DE0C72"/>
    <w:rsid w:val="00E12A39"/>
    <w:rsid w:val="00E31A7E"/>
    <w:rsid w:val="00E50CFB"/>
    <w:rsid w:val="00E76263"/>
    <w:rsid w:val="00E80AFB"/>
    <w:rsid w:val="00E81D6F"/>
    <w:rsid w:val="00E858AC"/>
    <w:rsid w:val="00EF53F4"/>
    <w:rsid w:val="00F129BB"/>
    <w:rsid w:val="00F203CB"/>
    <w:rsid w:val="00F27156"/>
    <w:rsid w:val="00F441D7"/>
    <w:rsid w:val="00F62BBF"/>
    <w:rsid w:val="00F6732E"/>
    <w:rsid w:val="00F91479"/>
    <w:rsid w:val="00F965F7"/>
    <w:rsid w:val="00FA1634"/>
    <w:rsid w:val="00FE0237"/>
    <w:rsid w:val="00FE5767"/>
    <w:rsid w:val="00FE58AE"/>
    <w:rsid w:val="00FF7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EC9B62"/>
  <w15:docId w15:val="{C13F3220-FB7E-4547-A529-E7F64F423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7A2"/>
  </w:style>
  <w:style w:type="paragraph" w:styleId="Heading1">
    <w:name w:val="heading 1"/>
    <w:basedOn w:val="Normal"/>
    <w:next w:val="Normal"/>
    <w:link w:val="Heading1Char"/>
    <w:uiPriority w:val="9"/>
    <w:qFormat/>
    <w:rsid w:val="00796FBD"/>
    <w:pPr>
      <w:keepNext/>
      <w:keepLines/>
      <w:spacing w:before="240"/>
      <w:outlineLvl w:val="0"/>
    </w:pPr>
    <w:rPr>
      <w:rFonts w:asciiTheme="majorHAnsi" w:eastAsiaTheme="majorEastAsia" w:hAnsiTheme="majorHAnsi" w:cstheme="majorBidi"/>
      <w:color w:val="125787"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Gbullets">
    <w:name w:val="DG bullets"/>
    <w:basedOn w:val="ListParagraph"/>
    <w:qFormat/>
    <w:rsid w:val="008337A2"/>
    <w:pPr>
      <w:tabs>
        <w:tab w:val="num" w:pos="360"/>
      </w:tabs>
      <w:spacing w:after="120"/>
    </w:pPr>
    <w:rPr>
      <w:rFonts w:ascii="Calibri" w:hAnsi="Calibri"/>
      <w:color w:val="343741"/>
      <w:sz w:val="20"/>
      <w:szCs w:val="20"/>
    </w:rPr>
  </w:style>
  <w:style w:type="paragraph" w:customStyle="1" w:styleId="DGbody">
    <w:name w:val="DG body"/>
    <w:basedOn w:val="Normal"/>
    <w:qFormat/>
    <w:rsid w:val="008337A2"/>
    <w:pPr>
      <w:spacing w:after="120"/>
    </w:pPr>
    <w:rPr>
      <w:rFonts w:ascii="Calibri" w:hAnsi="Calibri"/>
      <w:color w:val="343741"/>
      <w:sz w:val="20"/>
      <w:szCs w:val="20"/>
    </w:rPr>
  </w:style>
  <w:style w:type="table" w:styleId="TableGrid">
    <w:name w:val="Table Grid"/>
    <w:basedOn w:val="TableNormal"/>
    <w:uiPriority w:val="59"/>
    <w:rsid w:val="00833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uiPriority w:val="99"/>
    <w:rsid w:val="008337A2"/>
    <w:pPr>
      <w:widowControl w:val="0"/>
      <w:suppressAutoHyphens/>
      <w:autoSpaceDE w:val="0"/>
      <w:autoSpaceDN w:val="0"/>
      <w:adjustRightInd w:val="0"/>
      <w:spacing w:before="90" w:after="90" w:line="300" w:lineRule="atLeast"/>
      <w:textAlignment w:val="center"/>
    </w:pPr>
    <w:rPr>
      <w:rFonts w:ascii="BrandonText-Regular" w:hAnsi="BrandonText-Regular" w:cs="BrandonText-Regular"/>
      <w:color w:val="333740"/>
      <w:sz w:val="20"/>
      <w:szCs w:val="20"/>
    </w:rPr>
  </w:style>
  <w:style w:type="paragraph" w:styleId="ListParagraph">
    <w:name w:val="List Paragraph"/>
    <w:basedOn w:val="Normal"/>
    <w:uiPriority w:val="34"/>
    <w:qFormat/>
    <w:rsid w:val="008337A2"/>
    <w:pPr>
      <w:ind w:left="720"/>
      <w:contextualSpacing/>
    </w:pPr>
  </w:style>
  <w:style w:type="paragraph" w:styleId="Header">
    <w:name w:val="header"/>
    <w:basedOn w:val="Normal"/>
    <w:link w:val="HeaderChar"/>
    <w:uiPriority w:val="99"/>
    <w:unhideWhenUsed/>
    <w:rsid w:val="008337A2"/>
    <w:pPr>
      <w:tabs>
        <w:tab w:val="center" w:pos="4320"/>
        <w:tab w:val="right" w:pos="8640"/>
      </w:tabs>
    </w:pPr>
  </w:style>
  <w:style w:type="character" w:customStyle="1" w:styleId="HeaderChar">
    <w:name w:val="Header Char"/>
    <w:basedOn w:val="DefaultParagraphFont"/>
    <w:link w:val="Header"/>
    <w:uiPriority w:val="99"/>
    <w:rsid w:val="008337A2"/>
  </w:style>
  <w:style w:type="paragraph" w:styleId="Footer">
    <w:name w:val="footer"/>
    <w:basedOn w:val="Normal"/>
    <w:link w:val="FooterChar"/>
    <w:uiPriority w:val="99"/>
    <w:unhideWhenUsed/>
    <w:rsid w:val="008337A2"/>
    <w:pPr>
      <w:tabs>
        <w:tab w:val="center" w:pos="4320"/>
        <w:tab w:val="right" w:pos="8640"/>
      </w:tabs>
    </w:pPr>
  </w:style>
  <w:style w:type="character" w:customStyle="1" w:styleId="FooterChar">
    <w:name w:val="Footer Char"/>
    <w:basedOn w:val="DefaultParagraphFont"/>
    <w:link w:val="Footer"/>
    <w:uiPriority w:val="99"/>
    <w:rsid w:val="008337A2"/>
  </w:style>
  <w:style w:type="paragraph" w:customStyle="1" w:styleId="NoParagraphStyle">
    <w:name w:val="[No Paragraph Style]"/>
    <w:rsid w:val="008337A2"/>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8337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37A2"/>
    <w:rPr>
      <w:rFonts w:ascii="Lucida Grande" w:hAnsi="Lucida Grande" w:cs="Lucida Grande"/>
      <w:sz w:val="18"/>
      <w:szCs w:val="18"/>
    </w:rPr>
  </w:style>
  <w:style w:type="paragraph" w:customStyle="1" w:styleId="BodyCopyLastBullet">
    <w:name w:val="BodyCopy Last Bullet"/>
    <w:basedOn w:val="Normal"/>
    <w:uiPriority w:val="99"/>
    <w:rsid w:val="00264F8B"/>
    <w:pPr>
      <w:widowControl w:val="0"/>
      <w:tabs>
        <w:tab w:val="left" w:pos="180"/>
        <w:tab w:val="left" w:pos="540"/>
        <w:tab w:val="left" w:pos="720"/>
      </w:tabs>
      <w:suppressAutoHyphens/>
      <w:autoSpaceDE w:val="0"/>
      <w:autoSpaceDN w:val="0"/>
      <w:adjustRightInd w:val="0"/>
      <w:spacing w:after="90" w:line="300" w:lineRule="atLeast"/>
      <w:ind w:left="180" w:hanging="180"/>
      <w:textAlignment w:val="center"/>
    </w:pPr>
    <w:rPr>
      <w:rFonts w:ascii="BrandonText-Regular" w:hAnsi="BrandonText-Regular" w:cs="BrandonText-Regular"/>
      <w:color w:val="333740"/>
      <w:sz w:val="20"/>
      <w:szCs w:val="20"/>
    </w:rPr>
  </w:style>
  <w:style w:type="character" w:customStyle="1" w:styleId="BodyCopyItalics">
    <w:name w:val="Body Copy Italics"/>
    <w:uiPriority w:val="99"/>
    <w:rsid w:val="00264F8B"/>
    <w:rPr>
      <w:i/>
      <w:iCs/>
      <w:color w:val="333740"/>
    </w:rPr>
  </w:style>
  <w:style w:type="paragraph" w:customStyle="1" w:styleId="TableParagraph">
    <w:name w:val="Table Paragraph"/>
    <w:basedOn w:val="Normal"/>
    <w:uiPriority w:val="1"/>
    <w:qFormat/>
    <w:rsid w:val="00264F8B"/>
    <w:pPr>
      <w:widowControl w:val="0"/>
    </w:pPr>
    <w:rPr>
      <w:rFonts w:ascii="Calibri" w:eastAsia="Calibri" w:hAnsi="Calibri" w:cs="Times New Roman"/>
      <w:sz w:val="22"/>
      <w:szCs w:val="22"/>
    </w:rPr>
  </w:style>
  <w:style w:type="character" w:styleId="CommentReference">
    <w:name w:val="annotation reference"/>
    <w:basedOn w:val="DefaultParagraphFont"/>
    <w:uiPriority w:val="99"/>
    <w:semiHidden/>
    <w:unhideWhenUsed/>
    <w:rsid w:val="00264F8B"/>
    <w:rPr>
      <w:sz w:val="16"/>
      <w:szCs w:val="16"/>
    </w:rPr>
  </w:style>
  <w:style w:type="paragraph" w:styleId="CommentText">
    <w:name w:val="annotation text"/>
    <w:basedOn w:val="Normal"/>
    <w:link w:val="CommentTextChar"/>
    <w:uiPriority w:val="99"/>
    <w:semiHidden/>
    <w:unhideWhenUsed/>
    <w:rsid w:val="00264F8B"/>
    <w:rPr>
      <w:sz w:val="20"/>
      <w:szCs w:val="20"/>
    </w:rPr>
  </w:style>
  <w:style w:type="character" w:customStyle="1" w:styleId="CommentTextChar">
    <w:name w:val="Comment Text Char"/>
    <w:basedOn w:val="DefaultParagraphFont"/>
    <w:link w:val="CommentText"/>
    <w:uiPriority w:val="99"/>
    <w:semiHidden/>
    <w:rsid w:val="00264F8B"/>
    <w:rPr>
      <w:sz w:val="20"/>
      <w:szCs w:val="20"/>
    </w:rPr>
  </w:style>
  <w:style w:type="paragraph" w:styleId="CommentSubject">
    <w:name w:val="annotation subject"/>
    <w:basedOn w:val="CommentText"/>
    <w:next w:val="CommentText"/>
    <w:link w:val="CommentSubjectChar"/>
    <w:uiPriority w:val="99"/>
    <w:semiHidden/>
    <w:unhideWhenUsed/>
    <w:rsid w:val="00264F8B"/>
    <w:rPr>
      <w:b/>
      <w:bCs/>
    </w:rPr>
  </w:style>
  <w:style w:type="character" w:customStyle="1" w:styleId="CommentSubjectChar">
    <w:name w:val="Comment Subject Char"/>
    <w:basedOn w:val="CommentTextChar"/>
    <w:link w:val="CommentSubject"/>
    <w:uiPriority w:val="99"/>
    <w:semiHidden/>
    <w:rsid w:val="00264F8B"/>
    <w:rPr>
      <w:b/>
      <w:bCs/>
      <w:sz w:val="20"/>
      <w:szCs w:val="20"/>
    </w:rPr>
  </w:style>
  <w:style w:type="character" w:styleId="Hyperlink">
    <w:name w:val="Hyperlink"/>
    <w:basedOn w:val="DefaultParagraphFont"/>
    <w:uiPriority w:val="99"/>
    <w:unhideWhenUsed/>
    <w:rsid w:val="00264F8B"/>
    <w:rPr>
      <w:color w:val="0000FF" w:themeColor="hyperlink"/>
      <w:u w:val="single"/>
    </w:rPr>
  </w:style>
  <w:style w:type="paragraph" w:styleId="NormalWeb">
    <w:name w:val="Normal (Web)"/>
    <w:basedOn w:val="Normal"/>
    <w:uiPriority w:val="99"/>
    <w:semiHidden/>
    <w:unhideWhenUsed/>
    <w:rsid w:val="00264F8B"/>
    <w:pPr>
      <w:spacing w:before="100" w:beforeAutospacing="1" w:after="100" w:afterAutospacing="1"/>
    </w:pPr>
    <w:rPr>
      <w:rFonts w:ascii="Times New Roman" w:hAnsi="Times New Roman" w:cs="Times New Roman"/>
    </w:rPr>
  </w:style>
  <w:style w:type="paragraph" w:styleId="Revision">
    <w:name w:val="Revision"/>
    <w:hidden/>
    <w:uiPriority w:val="99"/>
    <w:semiHidden/>
    <w:rsid w:val="00264F8B"/>
  </w:style>
  <w:style w:type="character" w:customStyle="1" w:styleId="Heading1Char">
    <w:name w:val="Heading 1 Char"/>
    <w:basedOn w:val="DefaultParagraphFont"/>
    <w:link w:val="Heading1"/>
    <w:uiPriority w:val="9"/>
    <w:rsid w:val="00796FBD"/>
    <w:rPr>
      <w:rFonts w:asciiTheme="majorHAnsi" w:eastAsiaTheme="majorEastAsia" w:hAnsiTheme="majorHAnsi" w:cstheme="majorBidi"/>
      <w:color w:val="125787" w:themeColor="accent1" w:themeShade="BF"/>
      <w:sz w:val="32"/>
      <w:szCs w:val="32"/>
    </w:rPr>
  </w:style>
  <w:style w:type="paragraph" w:styleId="TOCHeading">
    <w:name w:val="TOC Heading"/>
    <w:basedOn w:val="Heading1"/>
    <w:next w:val="Normal"/>
    <w:uiPriority w:val="39"/>
    <w:unhideWhenUsed/>
    <w:qFormat/>
    <w:rsid w:val="00796FBD"/>
    <w:pPr>
      <w:spacing w:line="259" w:lineRule="auto"/>
      <w:outlineLvl w:val="9"/>
    </w:pPr>
  </w:style>
  <w:style w:type="paragraph" w:styleId="TOC2">
    <w:name w:val="toc 2"/>
    <w:basedOn w:val="Normal"/>
    <w:next w:val="Normal"/>
    <w:autoRedefine/>
    <w:uiPriority w:val="39"/>
    <w:unhideWhenUsed/>
    <w:rsid w:val="00642851"/>
    <w:pPr>
      <w:spacing w:after="100" w:line="259" w:lineRule="auto"/>
      <w:ind w:left="220"/>
    </w:pPr>
    <w:rPr>
      <w:rFonts w:cs="Times New Roman"/>
      <w:sz w:val="22"/>
      <w:szCs w:val="22"/>
    </w:rPr>
  </w:style>
  <w:style w:type="paragraph" w:styleId="TOC1">
    <w:name w:val="toc 1"/>
    <w:basedOn w:val="Normal"/>
    <w:next w:val="Normal"/>
    <w:autoRedefine/>
    <w:uiPriority w:val="39"/>
    <w:unhideWhenUsed/>
    <w:rsid w:val="00642851"/>
    <w:pPr>
      <w:spacing w:after="100" w:line="259" w:lineRule="auto"/>
    </w:pPr>
    <w:rPr>
      <w:rFonts w:cs="Times New Roman"/>
      <w:sz w:val="22"/>
      <w:szCs w:val="22"/>
    </w:rPr>
  </w:style>
  <w:style w:type="paragraph" w:styleId="TOC3">
    <w:name w:val="toc 3"/>
    <w:basedOn w:val="Normal"/>
    <w:next w:val="Normal"/>
    <w:autoRedefine/>
    <w:uiPriority w:val="39"/>
    <w:unhideWhenUsed/>
    <w:rsid w:val="00642851"/>
    <w:pPr>
      <w:spacing w:after="100" w:line="259" w:lineRule="auto"/>
      <w:ind w:left="440"/>
    </w:pPr>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719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ealthpartners.com/hp/insurance/group-insurance/using-your-plan/fsa/index.html"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lthpartners.com/" TargetMode="External"/><Relationship Id="rId17" Type="http://schemas.openxmlformats.org/officeDocument/2006/relationships/hyperlink" Target="https://www.healthpartners.com/" TargetMode="External"/><Relationship Id="rId2" Type="http://schemas.openxmlformats.org/officeDocument/2006/relationships/numbering" Target="numbering.xml"/><Relationship Id="rId16" Type="http://schemas.openxmlformats.org/officeDocument/2006/relationships/hyperlink" Target="https://www.healthpartner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healthpartners.com/hp/insurance/group-insurance/using-your-plan/fsa/index.html"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2B 2018 Blue">
      <a:dk1>
        <a:srgbClr val="555B6E"/>
      </a:dk1>
      <a:lt1>
        <a:sysClr val="window" lastClr="FFFFFF"/>
      </a:lt1>
      <a:dk2>
        <a:srgbClr val="2D2F35"/>
      </a:dk2>
      <a:lt2>
        <a:srgbClr val="D7D9E0"/>
      </a:lt2>
      <a:accent1>
        <a:srgbClr val="1876B5"/>
      </a:accent1>
      <a:accent2>
        <a:srgbClr val="00386C"/>
      </a:accent2>
      <a:accent3>
        <a:srgbClr val="91C4E2"/>
      </a:accent3>
      <a:accent4>
        <a:srgbClr val="A23F97"/>
      </a:accent4>
      <a:accent5>
        <a:srgbClr val="32C2DD"/>
      </a:accent5>
      <a:accent6>
        <a:srgbClr val="555B6E"/>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268E3-04AD-4990-B143-24D6BE766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650</Words>
  <Characters>3708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HealthPartners</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Webster</dc:creator>
  <cp:keywords/>
  <dc:description/>
  <cp:lastModifiedBy>McNeely, Kelly M</cp:lastModifiedBy>
  <cp:revision>5</cp:revision>
  <cp:lastPrinted>2017-09-08T16:05:00Z</cp:lastPrinted>
  <dcterms:created xsi:type="dcterms:W3CDTF">2022-10-19T19:18:00Z</dcterms:created>
  <dcterms:modified xsi:type="dcterms:W3CDTF">2022-10-19T19:42:00Z</dcterms:modified>
</cp:coreProperties>
</file>