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35B1" w14:textId="77777777" w:rsidR="00E00BBC" w:rsidRDefault="00DF2C85" w:rsidP="00EE1A8E">
      <w:pPr>
        <w:pStyle w:val="Legal"/>
      </w:pPr>
      <w:r>
        <w:rPr>
          <w:noProof/>
        </w:rPr>
        <mc:AlternateContent>
          <mc:Choice Requires="wps">
            <w:drawing>
              <wp:anchor distT="0" distB="0" distL="114300" distR="114300" simplePos="0" relativeHeight="251669504" behindDoc="0" locked="0" layoutInCell="1" allowOverlap="1" wp14:anchorId="64F1BF7C" wp14:editId="27BB17F0">
                <wp:simplePos x="0" y="0"/>
                <wp:positionH relativeFrom="column">
                  <wp:posOffset>-373380</wp:posOffset>
                </wp:positionH>
                <wp:positionV relativeFrom="paragraph">
                  <wp:posOffset>3935693</wp:posOffset>
                </wp:positionV>
                <wp:extent cx="1821180" cy="19494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1949450"/>
                        </a:xfrm>
                        <a:prstGeom prst="rect">
                          <a:avLst/>
                        </a:prstGeom>
                        <a:solidFill>
                          <a:schemeClr val="lt1"/>
                        </a:solidFill>
                        <a:ln w="6350">
                          <a:noFill/>
                        </a:ln>
                      </wps:spPr>
                      <wps:txbx>
                        <w:txbxContent>
                          <w:p w14:paraId="09B2FB4F" w14:textId="7FF10D0C"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w:t>
                            </w:r>
                            <w:r w:rsidR="002953D2">
                              <w:rPr>
                                <w:rFonts w:ascii="Arial" w:hAnsi="Arial" w:cs="Arial"/>
                                <w:sz w:val="18"/>
                                <w:szCs w:val="20"/>
                                <w:lang w:val="en"/>
                              </w:rPr>
                              <w:br/>
                            </w:r>
                            <w:r w:rsidR="009E60E9" w:rsidRPr="007F06B9">
                              <w:rPr>
                                <w:rFonts w:ascii="Arial" w:hAnsi="Arial" w:cs="Arial"/>
                                <w:sz w:val="18"/>
                                <w:szCs w:val="20"/>
                                <w:lang w:val="en"/>
                              </w:rPr>
                              <w:t xml:space="preserve">7 a.m. to </w:t>
                            </w:r>
                            <w:r w:rsidR="002953D2">
                              <w:rPr>
                                <w:rFonts w:ascii="Arial" w:hAnsi="Arial" w:cs="Arial"/>
                                <w:sz w:val="18"/>
                                <w:szCs w:val="20"/>
                                <w:lang w:val="en"/>
                              </w:rPr>
                              <w:t>6</w:t>
                            </w:r>
                            <w:r w:rsidR="009E60E9" w:rsidRPr="007F06B9">
                              <w:rPr>
                                <w:rFonts w:ascii="Arial" w:hAnsi="Arial" w:cs="Arial"/>
                                <w:sz w:val="18"/>
                                <w:szCs w:val="20"/>
                                <w:lang w:val="en"/>
                              </w:rPr>
                              <w:t xml:space="preserve"> p.m. 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BF7C" id="_x0000_t202" coordsize="21600,21600" o:spt="202" path="m,l,21600r21600,l21600,xe">
                <v:stroke joinstyle="miter"/>
                <v:path gradientshapeok="t" o:connecttype="rect"/>
              </v:shapetype>
              <v:shape id="Text Box 3" o:spid="_x0000_s1026" type="#_x0000_t202" style="position:absolute;margin-left:-29.4pt;margin-top:309.9pt;width:143.4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" fillcolor="white [3201]" stroked="f" strokeweight=".5pt">
                <v:textbox inset="0,0,0,0">
                  <w:txbxContent>
                    <w:p w14:paraId="09B2FB4F" w14:textId="7FF10D0C"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w:t>
                      </w:r>
                      <w:r w:rsidR="002953D2">
                        <w:rPr>
                          <w:rFonts w:ascii="Arial" w:hAnsi="Arial" w:cs="Arial"/>
                          <w:sz w:val="18"/>
                          <w:szCs w:val="20"/>
                          <w:lang w:val="en"/>
                        </w:rPr>
                        <w:br/>
                      </w:r>
                      <w:r w:rsidR="009E60E9" w:rsidRPr="007F06B9">
                        <w:rPr>
                          <w:rFonts w:ascii="Arial" w:hAnsi="Arial" w:cs="Arial"/>
                          <w:sz w:val="18"/>
                          <w:szCs w:val="20"/>
                          <w:lang w:val="en"/>
                        </w:rPr>
                        <w:t xml:space="preserve">7 a.m. to </w:t>
                      </w:r>
                      <w:r w:rsidR="002953D2">
                        <w:rPr>
                          <w:rFonts w:ascii="Arial" w:hAnsi="Arial" w:cs="Arial"/>
                          <w:sz w:val="18"/>
                          <w:szCs w:val="20"/>
                          <w:lang w:val="en"/>
                        </w:rPr>
                        <w:t>6</w:t>
                      </w:r>
                      <w:r w:rsidR="009E60E9" w:rsidRPr="007F06B9">
                        <w:rPr>
                          <w:rFonts w:ascii="Arial" w:hAnsi="Arial" w:cs="Arial"/>
                          <w:sz w:val="18"/>
                          <w:szCs w:val="20"/>
                          <w:lang w:val="en"/>
                        </w:rPr>
                        <w:t xml:space="preserve"> p.m. CT.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5EC52BDB" wp14:editId="4D30636C">
                <wp:simplePos x="0" y="0"/>
                <wp:positionH relativeFrom="column">
                  <wp:posOffset>-374015</wp:posOffset>
                </wp:positionH>
                <wp:positionV relativeFrom="paragraph">
                  <wp:posOffset>3797299</wp:posOffset>
                </wp:positionV>
                <wp:extent cx="347345" cy="0"/>
                <wp:effectExtent l="0" t="19050" r="1460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81ABD4" id="Straight Connector 1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45pt,299pt" to="-2.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cVyQEAAP0DAAAOAAAAZHJzL2Uyb0RvYy54bWysU01v1DAQvSPxHyzf2STd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" strokecolor="#1776b5 [3206]" strokeweight="3pt">
                <v:stroke joinstyle="miter"/>
                <o:lock v:ext="edit" shapetype="f"/>
              </v:line>
            </w:pict>
          </mc:Fallback>
        </mc:AlternateContent>
      </w:r>
      <w:r>
        <w:rPr>
          <w:noProof/>
        </w:rPr>
        <mc:AlternateContent>
          <mc:Choice Requires="wps">
            <w:drawing>
              <wp:anchor distT="0" distB="0" distL="114300" distR="114300" simplePos="0" relativeHeight="251671552" behindDoc="0" locked="1" layoutInCell="1" allowOverlap="1" wp14:anchorId="54631188" wp14:editId="77A46C70">
                <wp:simplePos x="0" y="0"/>
                <wp:positionH relativeFrom="column">
                  <wp:posOffset>1680210</wp:posOffset>
                </wp:positionH>
                <wp:positionV relativeFrom="page">
                  <wp:posOffset>3598545</wp:posOffset>
                </wp:positionV>
                <wp:extent cx="2211705" cy="55391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5539105"/>
                        </a:xfrm>
                        <a:prstGeom prst="rect">
                          <a:avLst/>
                        </a:prstGeom>
                        <a:noFill/>
                        <a:ln w="6350">
                          <a:noFill/>
                        </a:ln>
                      </wps:spPr>
                      <wps:txbx id="2">
                        <w:txbxContent>
                          <w:p w14:paraId="1F5AED7C" w14:textId="207170F4" w:rsidR="00533722" w:rsidRPr="00533722" w:rsidRDefault="00533722" w:rsidP="00533722">
                            <w:pPr>
                              <w:pStyle w:val="Heading2"/>
                            </w:pPr>
                            <w:r w:rsidRPr="00533722">
                              <w:t xml:space="preserve">1. </w:t>
                            </w:r>
                            <w:r w:rsidR="002E65A3">
                              <w:t>Create a</w:t>
                            </w:r>
                            <w:r w:rsidR="00C63D5D">
                              <w:t xml:space="preserve">n online </w:t>
                            </w:r>
                            <w:r w:rsidR="002E65A3">
                              <w:t>account.</w:t>
                            </w:r>
                            <w:r w:rsidR="002E4E69">
                              <w:t xml:space="preserve"> </w:t>
                            </w:r>
                            <w:r w:rsidR="00F73064">
                              <w:t xml:space="preserve"> </w:t>
                            </w:r>
                          </w:p>
                          <w:p w14:paraId="7E55724E" w14:textId="10D9EE72" w:rsidR="002E65A3" w:rsidRPr="002E65A3" w:rsidRDefault="002E65A3" w:rsidP="00533722">
                            <w:pPr>
                              <w:pStyle w:val="Heading2"/>
                              <w:rPr>
                                <w:b w:val="0"/>
                                <w:color w:val="212020" w:themeColor="text1"/>
                                <w:sz w:val="18"/>
                                <w:szCs w:val="18"/>
                                <w:lang w:val="en"/>
                              </w:rPr>
                            </w:pPr>
                            <w:r w:rsidRPr="002E65A3">
                              <w:rPr>
                                <w:b w:val="0"/>
                                <w:color w:val="212020" w:themeColor="text1"/>
                                <w:sz w:val="18"/>
                                <w:szCs w:val="18"/>
                                <w:lang w:val="en"/>
                              </w:rPr>
                              <w:t>A</w:t>
                            </w:r>
                            <w:r w:rsidR="00C63D5D">
                              <w:rPr>
                                <w:b w:val="0"/>
                                <w:color w:val="212020" w:themeColor="text1"/>
                                <w:sz w:val="18"/>
                                <w:szCs w:val="18"/>
                                <w:lang w:val="en"/>
                              </w:rPr>
                              <w:t xml:space="preserve">n online </w:t>
                            </w:r>
                            <w:r w:rsidRPr="002E65A3">
                              <w:rPr>
                                <w:b w:val="0"/>
                                <w:color w:val="212020" w:themeColor="text1"/>
                                <w:sz w:val="18"/>
                                <w:szCs w:val="18"/>
                                <w:lang w:val="en"/>
                              </w:rPr>
                              <w:t xml:space="preserve">account lets you see how much is saved in your reimbursement account and submit your expenses with the snap of a photo. Sign in at </w:t>
                            </w:r>
                            <w:r w:rsidRPr="002E65A3">
                              <w:rPr>
                                <w:color w:val="212020" w:themeColor="text1"/>
                                <w:sz w:val="18"/>
                                <w:szCs w:val="18"/>
                                <w:lang w:val="en"/>
                              </w:rPr>
                              <w:t>healthpartners.com</w:t>
                            </w:r>
                            <w:r w:rsidRPr="002E65A3">
                              <w:rPr>
                                <w:b w:val="0"/>
                                <w:color w:val="212020" w:themeColor="text1"/>
                                <w:sz w:val="18"/>
                                <w:szCs w:val="18"/>
                                <w:lang w:val="en"/>
                              </w:rPr>
                              <w:t xml:space="preserve">. Or download the </w:t>
                            </w:r>
                            <w:r w:rsidRPr="002E65A3">
                              <w:rPr>
                                <w:color w:val="212020" w:themeColor="text1"/>
                                <w:sz w:val="18"/>
                                <w:szCs w:val="18"/>
                                <w:lang w:val="en"/>
                              </w:rPr>
                              <w:t>myHP mobile app</w:t>
                            </w:r>
                            <w:r w:rsidRPr="002E65A3">
                              <w:rPr>
                                <w:b w:val="0"/>
                                <w:color w:val="212020" w:themeColor="text1"/>
                                <w:sz w:val="18"/>
                                <w:szCs w:val="18"/>
                                <w:lang w:val="en"/>
                              </w:rPr>
                              <w:t>.</w:t>
                            </w:r>
                          </w:p>
                          <w:p w14:paraId="2F0F0662" w14:textId="77777777" w:rsidR="002E65A3" w:rsidRDefault="002E65A3" w:rsidP="00533722">
                            <w:pPr>
                              <w:pStyle w:val="Heading2"/>
                              <w:rPr>
                                <w:color w:val="212020" w:themeColor="text1"/>
                                <w:sz w:val="18"/>
                                <w:szCs w:val="18"/>
                                <w:lang w:val="en"/>
                              </w:rPr>
                            </w:pPr>
                          </w:p>
                          <w:p w14:paraId="6E74B4BE" w14:textId="77777777" w:rsidR="00533722" w:rsidRPr="0028503D" w:rsidRDefault="00533722" w:rsidP="00533722">
                            <w:pPr>
                              <w:pStyle w:val="Heading2"/>
                            </w:pPr>
                            <w:r w:rsidRPr="0028503D">
                              <w:t xml:space="preserve">2. </w:t>
                            </w:r>
                            <w:r w:rsidR="002E65A3">
                              <w:t>Sign up for direct deposit</w:t>
                            </w:r>
                          </w:p>
                          <w:p w14:paraId="0E46C062" w14:textId="6B49E20D" w:rsidR="00533722" w:rsidRPr="002E65A3" w:rsidRDefault="002E65A3" w:rsidP="002E65A3">
                            <w:pPr>
                              <w:pStyle w:val="Body"/>
                            </w:pPr>
                            <w:r w:rsidRPr="002F1C95">
                              <w:rPr>
                                <w:rFonts w:cs="Arial"/>
                                <w:szCs w:val="18"/>
                                <w:lang w:val="en"/>
                              </w:rPr>
                              <w:t>Save yourself the hassle of dealing with paper checks. Payments from your reimbursement account will go directly to your bank account. Fill out the form in your</w:t>
                            </w:r>
                            <w:r w:rsidR="00C63D5D">
                              <w:rPr>
                                <w:rFonts w:cs="Arial"/>
                                <w:szCs w:val="18"/>
                                <w:lang w:val="en"/>
                              </w:rPr>
                              <w:t xml:space="preserve"> </w:t>
                            </w:r>
                            <w:r w:rsidR="00C63D5D" w:rsidRPr="00C63D5D">
                              <w:rPr>
                                <w:rFonts w:cs="Arial"/>
                                <w:b/>
                                <w:bCs/>
                                <w:szCs w:val="18"/>
                                <w:lang w:val="en"/>
                              </w:rPr>
                              <w:t>healthpartners.com</w:t>
                            </w:r>
                            <w:r w:rsidRPr="002F1C95">
                              <w:rPr>
                                <w:rFonts w:cs="Arial"/>
                                <w:szCs w:val="18"/>
                                <w:lang w:val="en"/>
                              </w:rPr>
                              <w:t xml:space="preserve"> account.</w:t>
                            </w:r>
                          </w:p>
                          <w:p w14:paraId="4B4F1DAF" w14:textId="77777777" w:rsidR="002E65A3" w:rsidRPr="00B204D5" w:rsidRDefault="002E65A3" w:rsidP="00C63D5D">
                            <w:pPr>
                              <w:pStyle w:val="Body"/>
                            </w:pPr>
                          </w:p>
                          <w:p w14:paraId="35329140" w14:textId="0C71EA29" w:rsidR="00533722" w:rsidRPr="00533722" w:rsidRDefault="00533722" w:rsidP="00533722">
                            <w:pPr>
                              <w:pStyle w:val="Heading2"/>
                            </w:pPr>
                            <w:r w:rsidRPr="00533722">
                              <w:t xml:space="preserve">3. </w:t>
                            </w:r>
                            <w:r w:rsidR="00C93674">
                              <w:t>Pay with you</w:t>
                            </w:r>
                            <w:r w:rsidR="00C63D5D">
                              <w:t>r</w:t>
                            </w:r>
                            <w:r w:rsidR="00C93674">
                              <w:t xml:space="preserve"> reimbursement account</w:t>
                            </w:r>
                          </w:p>
                          <w:p w14:paraId="6FFB1372" w14:textId="77777777" w:rsidR="00C93674" w:rsidRPr="00C93674" w:rsidRDefault="00C93674" w:rsidP="00C93674">
                            <w:pPr>
                              <w:rPr>
                                <w:rFonts w:ascii="Arial" w:hAnsi="Arial" w:cs="Arial"/>
                                <w:color w:val="212020" w:themeColor="text1"/>
                                <w:sz w:val="18"/>
                                <w:szCs w:val="18"/>
                                <w:lang w:val="en"/>
                              </w:rPr>
                            </w:pPr>
                            <w:r w:rsidRPr="00C93674">
                              <w:rPr>
                                <w:rFonts w:ascii="Arial" w:hAnsi="Arial" w:cs="Arial"/>
                                <w:color w:val="212020" w:themeColor="text1"/>
                                <w:sz w:val="18"/>
                                <w:szCs w:val="18"/>
                                <w:lang w:val="en"/>
                              </w:rPr>
                              <w:t xml:space="preserve">When you have an eligible expense, like a </w:t>
                            </w:r>
                            <w:r w:rsidRPr="00C93674">
                              <w:rPr>
                                <w:rFonts w:ascii="Arial" w:hAnsi="Arial" w:cs="Arial"/>
                                <w:color w:val="212020" w:themeColor="text1"/>
                                <w:sz w:val="18"/>
                                <w:szCs w:val="18"/>
                                <w:highlight w:val="yellow"/>
                                <w:lang w:val="en"/>
                              </w:rPr>
                              <w:t xml:space="preserve">doctor’s bill, </w:t>
                            </w:r>
                            <w:proofErr w:type="gramStart"/>
                            <w:r w:rsidRPr="00C93674">
                              <w:rPr>
                                <w:rFonts w:ascii="Arial" w:hAnsi="Arial" w:cs="Arial"/>
                                <w:color w:val="212020" w:themeColor="text1"/>
                                <w:sz w:val="18"/>
                                <w:szCs w:val="18"/>
                                <w:highlight w:val="yellow"/>
                                <w:lang w:val="en"/>
                              </w:rPr>
                              <w:t>prescription</w:t>
                            </w:r>
                            <w:proofErr w:type="gramEnd"/>
                            <w:r w:rsidRPr="00C93674">
                              <w:rPr>
                                <w:rFonts w:ascii="Arial" w:hAnsi="Arial" w:cs="Arial"/>
                                <w:color w:val="212020" w:themeColor="text1"/>
                                <w:sz w:val="18"/>
                                <w:szCs w:val="18"/>
                                <w:highlight w:val="yellow"/>
                                <w:lang w:val="en"/>
                              </w:rPr>
                              <w:t xml:space="preserve"> or glasses</w:t>
                            </w:r>
                            <w:r w:rsidRPr="00C93674">
                              <w:rPr>
                                <w:rFonts w:ascii="Arial" w:hAnsi="Arial" w:cs="Arial"/>
                                <w:color w:val="212020" w:themeColor="text1"/>
                                <w:sz w:val="18"/>
                                <w:szCs w:val="18"/>
                                <w:lang w:val="en"/>
                              </w:rPr>
                              <w:t>, you have a few ways to use your money:</w:t>
                            </w:r>
                          </w:p>
                          <w:p w14:paraId="0E25FC65" w14:textId="77777777" w:rsidR="00C93674" w:rsidRPr="002F1C95" w:rsidRDefault="00C93674" w:rsidP="00C93674">
                            <w:pPr>
                              <w:pStyle w:val="ListParagraph"/>
                              <w:spacing w:before="120"/>
                              <w:ind w:left="540"/>
                              <w:rPr>
                                <w:rFonts w:ascii="Arial" w:hAnsi="Arial" w:cs="Arial"/>
                                <w:color w:val="212020" w:themeColor="text1"/>
                                <w:sz w:val="18"/>
                                <w:szCs w:val="18"/>
                              </w:rPr>
                            </w:pPr>
                          </w:p>
                          <w:p w14:paraId="62506B75" w14:textId="77777777" w:rsidR="00C93674" w:rsidRPr="00512427" w:rsidRDefault="00C93674" w:rsidP="00C93674">
                            <w:pPr>
                              <w:pStyle w:val="ListParagraph"/>
                              <w:numPr>
                                <w:ilvl w:val="0"/>
                                <w:numId w:val="25"/>
                              </w:numPr>
                              <w:spacing w:before="120"/>
                              <w:ind w:left="540" w:hanging="270"/>
                              <w:rPr>
                                <w:rFonts w:ascii="Arial" w:hAnsi="Arial" w:cs="Arial"/>
                                <w:color w:val="212020" w:themeColor="text1"/>
                                <w:sz w:val="18"/>
                                <w:szCs w:val="18"/>
                              </w:rPr>
                            </w:pPr>
                            <w:r w:rsidRPr="00512427">
                              <w:rPr>
                                <w:rFonts w:ascii="Arial" w:hAnsi="Arial" w:cs="Arial"/>
                                <w:b/>
                                <w:color w:val="212020" w:themeColor="text1"/>
                                <w:sz w:val="18"/>
                                <w:szCs w:val="18"/>
                              </w:rPr>
                              <w:t xml:space="preserve">Automatic submission </w:t>
                            </w:r>
                            <w:r w:rsidRPr="00512427">
                              <w:rPr>
                                <w:rFonts w:ascii="Arial" w:hAnsi="Arial" w:cs="Arial"/>
                                <w:color w:val="212020" w:themeColor="text1"/>
                                <w:sz w:val="18"/>
                                <w:szCs w:val="18"/>
                              </w:rPr>
                              <w:t xml:space="preserve">(for HealthPartners medical plan members with health care expenses). When you go to the doctor or pharmacy, the claim goes directly to HealthPartners for processing. Then, you automatically get paid from your FSA. You can use that money to pay your </w:t>
                            </w:r>
                            <w:proofErr w:type="gramStart"/>
                            <w:r w:rsidRPr="00512427">
                              <w:rPr>
                                <w:rFonts w:ascii="Arial" w:hAnsi="Arial" w:cs="Arial"/>
                                <w:color w:val="212020" w:themeColor="text1"/>
                                <w:sz w:val="18"/>
                                <w:szCs w:val="18"/>
                              </w:rPr>
                              <w:t>bill, if</w:t>
                            </w:r>
                            <w:proofErr w:type="gramEnd"/>
                            <w:r w:rsidRPr="00512427">
                              <w:rPr>
                                <w:rFonts w:ascii="Arial" w:hAnsi="Arial" w:cs="Arial"/>
                                <w:color w:val="212020" w:themeColor="text1"/>
                                <w:sz w:val="18"/>
                                <w:szCs w:val="18"/>
                              </w:rPr>
                              <w:t xml:space="preserve"> you haven’t already.</w:t>
                            </w:r>
                          </w:p>
                          <w:p w14:paraId="42374D42" w14:textId="77777777" w:rsidR="00C93674" w:rsidRPr="00CC5F06" w:rsidRDefault="00C93674" w:rsidP="00C93674">
                            <w:pPr>
                              <w:pStyle w:val="ListParagraph"/>
                              <w:spacing w:before="120"/>
                              <w:ind w:left="540"/>
                              <w:rPr>
                                <w:rFonts w:ascii="Arial" w:hAnsi="Arial" w:cs="Arial"/>
                                <w:color w:val="212020" w:themeColor="text1"/>
                                <w:sz w:val="18"/>
                                <w:szCs w:val="18"/>
                                <w:highlight w:val="yellow"/>
                              </w:rPr>
                            </w:pPr>
                          </w:p>
                          <w:p w14:paraId="14D89796" w14:textId="5361D6B4" w:rsidR="00684546" w:rsidRPr="00C63D5D" w:rsidRDefault="00C93674" w:rsidP="00C93674">
                            <w:pPr>
                              <w:pStyle w:val="ListParagraph"/>
                              <w:numPr>
                                <w:ilvl w:val="0"/>
                                <w:numId w:val="24"/>
                              </w:numPr>
                              <w:spacing w:before="120"/>
                              <w:ind w:left="540" w:hanging="270"/>
                              <w:rPr>
                                <w:rFonts w:ascii="Arial" w:hAnsi="Arial" w:cs="Arial"/>
                                <w:color w:val="212020" w:themeColor="text1"/>
                                <w:sz w:val="18"/>
                                <w:szCs w:val="18"/>
                                <w:highlight w:val="yellow"/>
                              </w:rPr>
                            </w:pPr>
                            <w:r w:rsidRPr="00CC5F06">
                              <w:rPr>
                                <w:rFonts w:ascii="Arial" w:hAnsi="Arial" w:cs="Arial"/>
                                <w:b/>
                                <w:color w:val="212020" w:themeColor="text1"/>
                                <w:sz w:val="18"/>
                                <w:szCs w:val="18"/>
                                <w:highlight w:val="yellow"/>
                              </w:rPr>
                              <w:t>Pay with your FSA debit card.</w:t>
                            </w:r>
                            <w:r w:rsidRPr="00CC5F06">
                              <w:rPr>
                                <w:rFonts w:ascii="Arial" w:hAnsi="Arial" w:cs="Arial"/>
                                <w:color w:val="212020" w:themeColor="text1"/>
                                <w:sz w:val="18"/>
                                <w:szCs w:val="18"/>
                                <w:highlight w:val="yellow"/>
                              </w:rPr>
                              <w:t xml:space="preserve"> It’s so easy. When it’s time to pay, use your FSA debit card like you would any other debit card.</w:t>
                            </w:r>
                          </w:p>
                          <w:p w14:paraId="543C128F" w14:textId="77777777" w:rsidR="00684546" w:rsidRPr="0028503D" w:rsidRDefault="00684546" w:rsidP="00533722">
                            <w:pPr>
                              <w:pStyle w:val="Body"/>
                            </w:pPr>
                          </w:p>
                          <w:p w14:paraId="1FA0D337" w14:textId="77777777" w:rsidR="00533722" w:rsidRPr="00135915" w:rsidRDefault="00684546" w:rsidP="00533722">
                            <w:pPr>
                              <w:pStyle w:val="Heading2"/>
                            </w:pPr>
                            <w:r>
                              <w:t xml:space="preserve">4. </w:t>
                            </w:r>
                            <w:r w:rsidR="00C93674">
                              <w:t>Watch for document requests or reimbursement updates</w:t>
                            </w:r>
                          </w:p>
                          <w:p w14:paraId="77D3A198" w14:textId="77777777" w:rsidR="00C93674" w:rsidRPr="00C93674" w:rsidRDefault="00C93674" w:rsidP="00C93674">
                            <w:pPr>
                              <w:rPr>
                                <w:rFonts w:ascii="Arial" w:hAnsi="Arial" w:cs="Arial"/>
                                <w:color w:val="212020" w:themeColor="text1"/>
                                <w:sz w:val="18"/>
                                <w:szCs w:val="18"/>
                                <w:lang w:val="en"/>
                              </w:rPr>
                            </w:pPr>
                            <w:r w:rsidRPr="00C93674">
                              <w:rPr>
                                <w:rFonts w:ascii="Arial" w:hAnsi="Arial" w:cs="Arial"/>
                                <w:color w:val="212020" w:themeColor="text1"/>
                                <w:sz w:val="18"/>
                                <w:szCs w:val="18"/>
                                <w:lang w:val="en"/>
                              </w:rPr>
                              <w:t xml:space="preserve">After </w:t>
                            </w:r>
                            <w:r w:rsidRPr="00C93674">
                              <w:rPr>
                                <w:rFonts w:ascii="Arial" w:hAnsi="Arial" w:cs="Arial"/>
                                <w:color w:val="212020" w:themeColor="text1"/>
                                <w:sz w:val="18"/>
                                <w:szCs w:val="18"/>
                                <w:highlight w:val="yellow"/>
                                <w:lang w:val="en"/>
                              </w:rPr>
                              <w:t>using your card or</w:t>
                            </w:r>
                            <w:r w:rsidRPr="00C93674">
                              <w:rPr>
                                <w:rFonts w:ascii="Arial" w:hAnsi="Arial" w:cs="Arial"/>
                                <w:color w:val="212020" w:themeColor="text1"/>
                                <w:sz w:val="18"/>
                                <w:szCs w:val="18"/>
                                <w:lang w:val="en"/>
                              </w:rPr>
                              <w:t xml:space="preserve"> submitting your request for reimbursement, watch for the following:</w:t>
                            </w:r>
                            <w:r w:rsidRPr="00C93674">
                              <w:rPr>
                                <w:rFonts w:ascii="Arial" w:hAnsi="Arial" w:cs="Arial"/>
                                <w:color w:val="212020" w:themeColor="text1"/>
                                <w:sz w:val="18"/>
                                <w:szCs w:val="18"/>
                                <w:lang w:val="en"/>
                              </w:rPr>
                              <w:br/>
                            </w:r>
                          </w:p>
                          <w:p w14:paraId="0CEB4267" w14:textId="1CF5240E" w:rsidR="00C93674" w:rsidRPr="002F1C95" w:rsidRDefault="00C93674" w:rsidP="00C93674">
                            <w:pPr>
                              <w:pStyle w:val="ListParagraph"/>
                              <w:numPr>
                                <w:ilvl w:val="0"/>
                                <w:numId w:val="11"/>
                              </w:numPr>
                              <w:spacing w:before="120"/>
                              <w:ind w:left="540"/>
                              <w:rPr>
                                <w:rFonts w:ascii="Arial" w:hAnsi="Arial" w:cs="Arial"/>
                                <w:color w:val="212020" w:themeColor="text1"/>
                                <w:sz w:val="18"/>
                                <w:szCs w:val="18"/>
                              </w:rPr>
                            </w:pPr>
                            <w:r w:rsidRPr="002F1C95">
                              <w:rPr>
                                <w:rFonts w:ascii="Arial" w:hAnsi="Arial" w:cs="Arial"/>
                                <w:b/>
                                <w:color w:val="212020" w:themeColor="text1"/>
                                <w:sz w:val="18"/>
                                <w:szCs w:val="18"/>
                              </w:rPr>
                              <w:t>Requests for information.</w:t>
                            </w:r>
                            <w:r w:rsidRPr="002F1C95">
                              <w:rPr>
                                <w:rFonts w:ascii="Arial" w:hAnsi="Arial" w:cs="Arial"/>
                                <w:color w:val="212020" w:themeColor="text1"/>
                                <w:sz w:val="18"/>
                                <w:szCs w:val="18"/>
                              </w:rPr>
                              <w:t xml:space="preserve"> If we don’t have the information we need, we’ll reach out. </w:t>
                            </w:r>
                            <w:r w:rsidRPr="00CC5F06">
                              <w:rPr>
                                <w:rFonts w:ascii="Arial" w:hAnsi="Arial" w:cs="Arial"/>
                                <w:color w:val="212020" w:themeColor="text1"/>
                                <w:sz w:val="18"/>
                                <w:szCs w:val="18"/>
                                <w:highlight w:val="yellow"/>
                              </w:rPr>
                              <w:t xml:space="preserve">As long as you send in the </w:t>
                            </w:r>
                            <w:proofErr w:type="gramStart"/>
                            <w:r w:rsidRPr="00CC5F06">
                              <w:rPr>
                                <w:rFonts w:ascii="Arial" w:hAnsi="Arial" w:cs="Arial"/>
                                <w:color w:val="212020" w:themeColor="text1"/>
                                <w:sz w:val="18"/>
                                <w:szCs w:val="18"/>
                                <w:highlight w:val="yellow"/>
                              </w:rPr>
                              <w:t>info</w:t>
                            </w:r>
                            <w:proofErr w:type="gramEnd"/>
                            <w:r w:rsidRPr="00CC5F06">
                              <w:rPr>
                                <w:rFonts w:ascii="Arial" w:hAnsi="Arial" w:cs="Arial"/>
                                <w:color w:val="212020" w:themeColor="text1"/>
                                <w:sz w:val="18"/>
                                <w:szCs w:val="18"/>
                                <w:highlight w:val="yellow"/>
                              </w:rPr>
                              <w:t xml:space="preserve"> we need within 90 days of using your debit card, you’ll still be able to use your card.</w:t>
                            </w:r>
                            <w:r w:rsidRPr="002F1C95">
                              <w:rPr>
                                <w:rFonts w:ascii="Arial" w:hAnsi="Arial" w:cs="Arial"/>
                                <w:color w:val="212020" w:themeColor="text1"/>
                                <w:sz w:val="18"/>
                                <w:szCs w:val="18"/>
                              </w:rPr>
                              <w:br/>
                            </w:r>
                          </w:p>
                          <w:p w14:paraId="385F1866" w14:textId="77777777" w:rsidR="00C93674" w:rsidRDefault="00C93674" w:rsidP="00C93674">
                            <w:pPr>
                              <w:pStyle w:val="ListParagraph"/>
                              <w:numPr>
                                <w:ilvl w:val="0"/>
                                <w:numId w:val="11"/>
                              </w:numPr>
                              <w:spacing w:before="120"/>
                              <w:ind w:left="540"/>
                              <w:rPr>
                                <w:rFonts w:ascii="Arial" w:hAnsi="Arial" w:cs="Arial"/>
                                <w:color w:val="212020" w:themeColor="text1"/>
                                <w:sz w:val="18"/>
                                <w:szCs w:val="18"/>
                              </w:rPr>
                            </w:pPr>
                            <w:r w:rsidRPr="002F1C95">
                              <w:rPr>
                                <w:rFonts w:ascii="Arial" w:hAnsi="Arial" w:cs="Arial"/>
                                <w:b/>
                                <w:color w:val="212020" w:themeColor="text1"/>
                                <w:sz w:val="18"/>
                                <w:szCs w:val="18"/>
                              </w:rPr>
                              <w:t>Declined for reimbursement.</w:t>
                            </w:r>
                            <w:r w:rsidRPr="002F1C95">
                              <w:rPr>
                                <w:rFonts w:ascii="Arial" w:hAnsi="Arial" w:cs="Arial"/>
                                <w:color w:val="212020" w:themeColor="text1"/>
                                <w:sz w:val="18"/>
                                <w:szCs w:val="18"/>
                              </w:rPr>
                              <w:t xml:space="preserve"> If you’ve submitted documentation for an ineligible expense, you’ll get a notice letting you </w:t>
                            </w:r>
                            <w:r w:rsidRPr="00CC5F06">
                              <w:rPr>
                                <w:rFonts w:ascii="Arial" w:hAnsi="Arial" w:cs="Arial"/>
                                <w:color w:val="212020" w:themeColor="text1"/>
                                <w:sz w:val="18"/>
                                <w:szCs w:val="18"/>
                                <w:highlight w:val="yellow"/>
                              </w:rPr>
                              <w:t xml:space="preserve">know your debit card is </w:t>
                            </w:r>
                            <w:r w:rsidRPr="002E528F">
                              <w:rPr>
                                <w:rFonts w:ascii="Arial" w:hAnsi="Arial" w:cs="Arial"/>
                                <w:color w:val="212020" w:themeColor="text1"/>
                                <w:sz w:val="18"/>
                                <w:szCs w:val="18"/>
                                <w:highlight w:val="yellow"/>
                              </w:rPr>
                              <w:t>suspended and</w:t>
                            </w:r>
                            <w:r w:rsidRPr="002F1C95">
                              <w:rPr>
                                <w:rFonts w:ascii="Arial" w:hAnsi="Arial" w:cs="Arial"/>
                                <w:color w:val="212020" w:themeColor="text1"/>
                                <w:sz w:val="18"/>
                                <w:szCs w:val="18"/>
                              </w:rPr>
                              <w:t xml:space="preserve"> how to repay the service.</w:t>
                            </w:r>
                          </w:p>
                          <w:p w14:paraId="3337D6A0" w14:textId="77777777" w:rsidR="00512427" w:rsidRPr="00512427" w:rsidRDefault="00512427" w:rsidP="00512427">
                            <w:pPr>
                              <w:spacing w:before="120"/>
                              <w:rPr>
                                <w:rFonts w:ascii="Arial" w:hAnsi="Arial" w:cs="Arial"/>
                                <w:color w:val="212020" w:themeColor="text1"/>
                                <w:sz w:val="18"/>
                                <w:szCs w:val="18"/>
                              </w:rPr>
                            </w:pPr>
                            <w:r>
                              <w:rPr>
                                <w:rFonts w:ascii="Arial" w:hAnsi="Arial" w:cs="Arial"/>
                                <w:color w:val="212020" w:themeColor="text1"/>
                                <w:sz w:val="18"/>
                                <w:szCs w:val="18"/>
                              </w:rPr>
                              <w:t xml:space="preserve">Rather than waiting for these notifications to be mailed, paperless administration will allow you to see them </w:t>
                            </w:r>
                            <w:r w:rsidR="00ED1067">
                              <w:rPr>
                                <w:rFonts w:ascii="Arial" w:hAnsi="Arial" w:cs="Arial"/>
                                <w:color w:val="212020" w:themeColor="text1"/>
                                <w:sz w:val="18"/>
                                <w:szCs w:val="18"/>
                              </w:rPr>
                              <w:t xml:space="preserve">as soon as they are sent to you. This will allow you to get each request completed quickly and efficiently. </w:t>
                            </w:r>
                          </w:p>
                          <w:p w14:paraId="00317C3D" w14:textId="77777777" w:rsidR="00533722" w:rsidRPr="00135915" w:rsidRDefault="00533722" w:rsidP="00533722">
                            <w:pPr>
                              <w:pStyle w:val="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1188" id="_x0000_t202" coordsize="21600,21600" o:spt="202" path="m,l,21600r21600,l21600,xe">
                <v:stroke joinstyle="miter"/>
                <v:path gradientshapeok="t" o:connecttype="rect"/>
              </v:shapetype>
              <v:shape id="Text Box 1" o:spid="_x0000_s1027" type="#_x0000_t202" style="position:absolute;margin-left:132.3pt;margin-top:283.35pt;width:174.15pt;height:43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" filled="f" stroked="f" strokeweight=".5pt">
                <v:textbox style="mso-next-textbox:#Text Box 6" inset="0,0,0,0">
                  <w:txbxContent>
                    <w:p w14:paraId="1F5AED7C" w14:textId="207170F4" w:rsidR="00533722" w:rsidRPr="00533722" w:rsidRDefault="00533722" w:rsidP="00533722">
                      <w:pPr>
                        <w:pStyle w:val="Heading2"/>
                      </w:pPr>
                      <w:r w:rsidRPr="00533722">
                        <w:t xml:space="preserve">1. </w:t>
                      </w:r>
                      <w:r w:rsidR="002E65A3">
                        <w:t>Create a</w:t>
                      </w:r>
                      <w:r w:rsidR="00C63D5D">
                        <w:t xml:space="preserve">n online </w:t>
                      </w:r>
                      <w:r w:rsidR="002E65A3">
                        <w:t>account.</w:t>
                      </w:r>
                      <w:r w:rsidR="002E4E69">
                        <w:t xml:space="preserve"> </w:t>
                      </w:r>
                      <w:r w:rsidR="00F73064">
                        <w:t xml:space="preserve"> </w:t>
                      </w:r>
                    </w:p>
                    <w:p w14:paraId="7E55724E" w14:textId="10D9EE72" w:rsidR="002E65A3" w:rsidRPr="002E65A3" w:rsidRDefault="002E65A3" w:rsidP="00533722">
                      <w:pPr>
                        <w:pStyle w:val="Heading2"/>
                        <w:rPr>
                          <w:b w:val="0"/>
                          <w:color w:val="212020" w:themeColor="text1"/>
                          <w:sz w:val="18"/>
                          <w:szCs w:val="18"/>
                          <w:lang w:val="en"/>
                        </w:rPr>
                      </w:pPr>
                      <w:r w:rsidRPr="002E65A3">
                        <w:rPr>
                          <w:b w:val="0"/>
                          <w:color w:val="212020" w:themeColor="text1"/>
                          <w:sz w:val="18"/>
                          <w:szCs w:val="18"/>
                          <w:lang w:val="en"/>
                        </w:rPr>
                        <w:t>A</w:t>
                      </w:r>
                      <w:r w:rsidR="00C63D5D">
                        <w:rPr>
                          <w:b w:val="0"/>
                          <w:color w:val="212020" w:themeColor="text1"/>
                          <w:sz w:val="18"/>
                          <w:szCs w:val="18"/>
                          <w:lang w:val="en"/>
                        </w:rPr>
                        <w:t xml:space="preserve">n online </w:t>
                      </w:r>
                      <w:r w:rsidRPr="002E65A3">
                        <w:rPr>
                          <w:b w:val="0"/>
                          <w:color w:val="212020" w:themeColor="text1"/>
                          <w:sz w:val="18"/>
                          <w:szCs w:val="18"/>
                          <w:lang w:val="en"/>
                        </w:rPr>
                        <w:t xml:space="preserve">account lets you see how much is saved in your reimbursement account and submit your expenses with the snap of a photo. Sign in at </w:t>
                      </w:r>
                      <w:r w:rsidRPr="002E65A3">
                        <w:rPr>
                          <w:color w:val="212020" w:themeColor="text1"/>
                          <w:sz w:val="18"/>
                          <w:szCs w:val="18"/>
                          <w:lang w:val="en"/>
                        </w:rPr>
                        <w:t>healthpartners.com</w:t>
                      </w:r>
                      <w:r w:rsidRPr="002E65A3">
                        <w:rPr>
                          <w:b w:val="0"/>
                          <w:color w:val="212020" w:themeColor="text1"/>
                          <w:sz w:val="18"/>
                          <w:szCs w:val="18"/>
                          <w:lang w:val="en"/>
                        </w:rPr>
                        <w:t xml:space="preserve">. Or download the </w:t>
                      </w:r>
                      <w:r w:rsidRPr="002E65A3">
                        <w:rPr>
                          <w:color w:val="212020" w:themeColor="text1"/>
                          <w:sz w:val="18"/>
                          <w:szCs w:val="18"/>
                          <w:lang w:val="en"/>
                        </w:rPr>
                        <w:t>myHP mobile app</w:t>
                      </w:r>
                      <w:r w:rsidRPr="002E65A3">
                        <w:rPr>
                          <w:b w:val="0"/>
                          <w:color w:val="212020" w:themeColor="text1"/>
                          <w:sz w:val="18"/>
                          <w:szCs w:val="18"/>
                          <w:lang w:val="en"/>
                        </w:rPr>
                        <w:t>.</w:t>
                      </w:r>
                    </w:p>
                    <w:p w14:paraId="2F0F0662" w14:textId="77777777" w:rsidR="002E65A3" w:rsidRDefault="002E65A3" w:rsidP="00533722">
                      <w:pPr>
                        <w:pStyle w:val="Heading2"/>
                        <w:rPr>
                          <w:color w:val="212020" w:themeColor="text1"/>
                          <w:sz w:val="18"/>
                          <w:szCs w:val="18"/>
                          <w:lang w:val="en"/>
                        </w:rPr>
                      </w:pPr>
                    </w:p>
                    <w:p w14:paraId="6E74B4BE" w14:textId="77777777" w:rsidR="00533722" w:rsidRPr="0028503D" w:rsidRDefault="00533722" w:rsidP="00533722">
                      <w:pPr>
                        <w:pStyle w:val="Heading2"/>
                      </w:pPr>
                      <w:r w:rsidRPr="0028503D">
                        <w:t xml:space="preserve">2. </w:t>
                      </w:r>
                      <w:r w:rsidR="002E65A3">
                        <w:t>Sign up for direct deposit</w:t>
                      </w:r>
                    </w:p>
                    <w:p w14:paraId="0E46C062" w14:textId="6B49E20D" w:rsidR="00533722" w:rsidRPr="002E65A3" w:rsidRDefault="002E65A3" w:rsidP="002E65A3">
                      <w:pPr>
                        <w:pStyle w:val="Body"/>
                      </w:pPr>
                      <w:r w:rsidRPr="002F1C95">
                        <w:rPr>
                          <w:rFonts w:cs="Arial"/>
                          <w:szCs w:val="18"/>
                          <w:lang w:val="en"/>
                        </w:rPr>
                        <w:t>Save yourself the hassle of dealing with paper checks. Payments from your reimbursement account will go directly to your bank account. Fill out the form in your</w:t>
                      </w:r>
                      <w:r w:rsidR="00C63D5D">
                        <w:rPr>
                          <w:rFonts w:cs="Arial"/>
                          <w:szCs w:val="18"/>
                          <w:lang w:val="en"/>
                        </w:rPr>
                        <w:t xml:space="preserve"> </w:t>
                      </w:r>
                      <w:r w:rsidR="00C63D5D" w:rsidRPr="00C63D5D">
                        <w:rPr>
                          <w:rFonts w:cs="Arial"/>
                          <w:b/>
                          <w:bCs/>
                          <w:szCs w:val="18"/>
                          <w:lang w:val="en"/>
                        </w:rPr>
                        <w:t>healthpartners.com</w:t>
                      </w:r>
                      <w:r w:rsidRPr="002F1C95">
                        <w:rPr>
                          <w:rFonts w:cs="Arial"/>
                          <w:szCs w:val="18"/>
                          <w:lang w:val="en"/>
                        </w:rPr>
                        <w:t xml:space="preserve"> account.</w:t>
                      </w:r>
                    </w:p>
                    <w:p w14:paraId="4B4F1DAF" w14:textId="77777777" w:rsidR="002E65A3" w:rsidRPr="00B204D5" w:rsidRDefault="002E65A3" w:rsidP="00C63D5D">
                      <w:pPr>
                        <w:pStyle w:val="Body"/>
                      </w:pPr>
                    </w:p>
                    <w:p w14:paraId="35329140" w14:textId="0C71EA29" w:rsidR="00533722" w:rsidRPr="00533722" w:rsidRDefault="00533722" w:rsidP="00533722">
                      <w:pPr>
                        <w:pStyle w:val="Heading2"/>
                      </w:pPr>
                      <w:r w:rsidRPr="00533722">
                        <w:t xml:space="preserve">3. </w:t>
                      </w:r>
                      <w:r w:rsidR="00C93674">
                        <w:t>Pay with you</w:t>
                      </w:r>
                      <w:r w:rsidR="00C63D5D">
                        <w:t>r</w:t>
                      </w:r>
                      <w:r w:rsidR="00C93674">
                        <w:t xml:space="preserve"> reimbursement account</w:t>
                      </w:r>
                    </w:p>
                    <w:p w14:paraId="6FFB1372" w14:textId="77777777" w:rsidR="00C93674" w:rsidRPr="00C93674" w:rsidRDefault="00C93674" w:rsidP="00C93674">
                      <w:pPr>
                        <w:rPr>
                          <w:rFonts w:ascii="Arial" w:hAnsi="Arial" w:cs="Arial"/>
                          <w:color w:val="212020" w:themeColor="text1"/>
                          <w:sz w:val="18"/>
                          <w:szCs w:val="18"/>
                          <w:lang w:val="en"/>
                        </w:rPr>
                      </w:pPr>
                      <w:r w:rsidRPr="00C93674">
                        <w:rPr>
                          <w:rFonts w:ascii="Arial" w:hAnsi="Arial" w:cs="Arial"/>
                          <w:color w:val="212020" w:themeColor="text1"/>
                          <w:sz w:val="18"/>
                          <w:szCs w:val="18"/>
                          <w:lang w:val="en"/>
                        </w:rPr>
                        <w:t xml:space="preserve">When you have an eligible expense, like a </w:t>
                      </w:r>
                      <w:r w:rsidRPr="00C93674">
                        <w:rPr>
                          <w:rFonts w:ascii="Arial" w:hAnsi="Arial" w:cs="Arial"/>
                          <w:color w:val="212020" w:themeColor="text1"/>
                          <w:sz w:val="18"/>
                          <w:szCs w:val="18"/>
                          <w:highlight w:val="yellow"/>
                          <w:lang w:val="en"/>
                        </w:rPr>
                        <w:t xml:space="preserve">doctor’s bill, </w:t>
                      </w:r>
                      <w:proofErr w:type="gramStart"/>
                      <w:r w:rsidRPr="00C93674">
                        <w:rPr>
                          <w:rFonts w:ascii="Arial" w:hAnsi="Arial" w:cs="Arial"/>
                          <w:color w:val="212020" w:themeColor="text1"/>
                          <w:sz w:val="18"/>
                          <w:szCs w:val="18"/>
                          <w:highlight w:val="yellow"/>
                          <w:lang w:val="en"/>
                        </w:rPr>
                        <w:t>prescription</w:t>
                      </w:r>
                      <w:proofErr w:type="gramEnd"/>
                      <w:r w:rsidRPr="00C93674">
                        <w:rPr>
                          <w:rFonts w:ascii="Arial" w:hAnsi="Arial" w:cs="Arial"/>
                          <w:color w:val="212020" w:themeColor="text1"/>
                          <w:sz w:val="18"/>
                          <w:szCs w:val="18"/>
                          <w:highlight w:val="yellow"/>
                          <w:lang w:val="en"/>
                        </w:rPr>
                        <w:t xml:space="preserve"> or glasses</w:t>
                      </w:r>
                      <w:r w:rsidRPr="00C93674">
                        <w:rPr>
                          <w:rFonts w:ascii="Arial" w:hAnsi="Arial" w:cs="Arial"/>
                          <w:color w:val="212020" w:themeColor="text1"/>
                          <w:sz w:val="18"/>
                          <w:szCs w:val="18"/>
                          <w:lang w:val="en"/>
                        </w:rPr>
                        <w:t>, you have a few ways to use your money:</w:t>
                      </w:r>
                    </w:p>
                    <w:p w14:paraId="0E25FC65" w14:textId="77777777" w:rsidR="00C93674" w:rsidRPr="002F1C95" w:rsidRDefault="00C93674" w:rsidP="00C93674">
                      <w:pPr>
                        <w:pStyle w:val="ListParagraph"/>
                        <w:spacing w:before="120"/>
                        <w:ind w:left="540"/>
                        <w:rPr>
                          <w:rFonts w:ascii="Arial" w:hAnsi="Arial" w:cs="Arial"/>
                          <w:color w:val="212020" w:themeColor="text1"/>
                          <w:sz w:val="18"/>
                          <w:szCs w:val="18"/>
                        </w:rPr>
                      </w:pPr>
                    </w:p>
                    <w:p w14:paraId="62506B75" w14:textId="77777777" w:rsidR="00C93674" w:rsidRPr="00512427" w:rsidRDefault="00C93674" w:rsidP="00C93674">
                      <w:pPr>
                        <w:pStyle w:val="ListParagraph"/>
                        <w:numPr>
                          <w:ilvl w:val="0"/>
                          <w:numId w:val="25"/>
                        </w:numPr>
                        <w:spacing w:before="120"/>
                        <w:ind w:left="540" w:hanging="270"/>
                        <w:rPr>
                          <w:rFonts w:ascii="Arial" w:hAnsi="Arial" w:cs="Arial"/>
                          <w:color w:val="212020" w:themeColor="text1"/>
                          <w:sz w:val="18"/>
                          <w:szCs w:val="18"/>
                        </w:rPr>
                      </w:pPr>
                      <w:r w:rsidRPr="00512427">
                        <w:rPr>
                          <w:rFonts w:ascii="Arial" w:hAnsi="Arial" w:cs="Arial"/>
                          <w:b/>
                          <w:color w:val="212020" w:themeColor="text1"/>
                          <w:sz w:val="18"/>
                          <w:szCs w:val="18"/>
                        </w:rPr>
                        <w:t xml:space="preserve">Automatic submission </w:t>
                      </w:r>
                      <w:r w:rsidRPr="00512427">
                        <w:rPr>
                          <w:rFonts w:ascii="Arial" w:hAnsi="Arial" w:cs="Arial"/>
                          <w:color w:val="212020" w:themeColor="text1"/>
                          <w:sz w:val="18"/>
                          <w:szCs w:val="18"/>
                        </w:rPr>
                        <w:t xml:space="preserve">(for HealthPartners medical plan members with health care expenses). When you go to the doctor or pharmacy, the claim goes directly to HealthPartners for processing. Then, you automatically get paid from your FSA. You can use that money to pay your </w:t>
                      </w:r>
                      <w:proofErr w:type="gramStart"/>
                      <w:r w:rsidRPr="00512427">
                        <w:rPr>
                          <w:rFonts w:ascii="Arial" w:hAnsi="Arial" w:cs="Arial"/>
                          <w:color w:val="212020" w:themeColor="text1"/>
                          <w:sz w:val="18"/>
                          <w:szCs w:val="18"/>
                        </w:rPr>
                        <w:t>bill, if</w:t>
                      </w:r>
                      <w:proofErr w:type="gramEnd"/>
                      <w:r w:rsidRPr="00512427">
                        <w:rPr>
                          <w:rFonts w:ascii="Arial" w:hAnsi="Arial" w:cs="Arial"/>
                          <w:color w:val="212020" w:themeColor="text1"/>
                          <w:sz w:val="18"/>
                          <w:szCs w:val="18"/>
                        </w:rPr>
                        <w:t xml:space="preserve"> you haven’t already.</w:t>
                      </w:r>
                    </w:p>
                    <w:p w14:paraId="42374D42" w14:textId="77777777" w:rsidR="00C93674" w:rsidRPr="00CC5F06" w:rsidRDefault="00C93674" w:rsidP="00C93674">
                      <w:pPr>
                        <w:pStyle w:val="ListParagraph"/>
                        <w:spacing w:before="120"/>
                        <w:ind w:left="540"/>
                        <w:rPr>
                          <w:rFonts w:ascii="Arial" w:hAnsi="Arial" w:cs="Arial"/>
                          <w:color w:val="212020" w:themeColor="text1"/>
                          <w:sz w:val="18"/>
                          <w:szCs w:val="18"/>
                          <w:highlight w:val="yellow"/>
                        </w:rPr>
                      </w:pPr>
                    </w:p>
                    <w:p w14:paraId="14D89796" w14:textId="5361D6B4" w:rsidR="00684546" w:rsidRPr="00C63D5D" w:rsidRDefault="00C93674" w:rsidP="00C93674">
                      <w:pPr>
                        <w:pStyle w:val="ListParagraph"/>
                        <w:numPr>
                          <w:ilvl w:val="0"/>
                          <w:numId w:val="24"/>
                        </w:numPr>
                        <w:spacing w:before="120"/>
                        <w:ind w:left="540" w:hanging="270"/>
                        <w:rPr>
                          <w:rFonts w:ascii="Arial" w:hAnsi="Arial" w:cs="Arial"/>
                          <w:color w:val="212020" w:themeColor="text1"/>
                          <w:sz w:val="18"/>
                          <w:szCs w:val="18"/>
                          <w:highlight w:val="yellow"/>
                        </w:rPr>
                      </w:pPr>
                      <w:r w:rsidRPr="00CC5F06">
                        <w:rPr>
                          <w:rFonts w:ascii="Arial" w:hAnsi="Arial" w:cs="Arial"/>
                          <w:b/>
                          <w:color w:val="212020" w:themeColor="text1"/>
                          <w:sz w:val="18"/>
                          <w:szCs w:val="18"/>
                          <w:highlight w:val="yellow"/>
                        </w:rPr>
                        <w:t>Pay with your FSA debit card.</w:t>
                      </w:r>
                      <w:r w:rsidRPr="00CC5F06">
                        <w:rPr>
                          <w:rFonts w:ascii="Arial" w:hAnsi="Arial" w:cs="Arial"/>
                          <w:color w:val="212020" w:themeColor="text1"/>
                          <w:sz w:val="18"/>
                          <w:szCs w:val="18"/>
                          <w:highlight w:val="yellow"/>
                        </w:rPr>
                        <w:t xml:space="preserve"> It’s so easy. When it’s time to pay, use your FSA debit card like you would any other debit card.</w:t>
                      </w:r>
                    </w:p>
                    <w:p w14:paraId="543C128F" w14:textId="77777777" w:rsidR="00684546" w:rsidRPr="0028503D" w:rsidRDefault="00684546" w:rsidP="00533722">
                      <w:pPr>
                        <w:pStyle w:val="Body"/>
                      </w:pPr>
                    </w:p>
                    <w:p w14:paraId="1FA0D337" w14:textId="77777777" w:rsidR="00533722" w:rsidRPr="00135915" w:rsidRDefault="00684546" w:rsidP="00533722">
                      <w:pPr>
                        <w:pStyle w:val="Heading2"/>
                      </w:pPr>
                      <w:r>
                        <w:t xml:space="preserve">4. </w:t>
                      </w:r>
                      <w:r w:rsidR="00C93674">
                        <w:t>Watch for document requests or reimbursement updates</w:t>
                      </w:r>
                    </w:p>
                    <w:p w14:paraId="77D3A198" w14:textId="77777777" w:rsidR="00C93674" w:rsidRPr="00C93674" w:rsidRDefault="00C93674" w:rsidP="00C93674">
                      <w:pPr>
                        <w:rPr>
                          <w:rFonts w:ascii="Arial" w:hAnsi="Arial" w:cs="Arial"/>
                          <w:color w:val="212020" w:themeColor="text1"/>
                          <w:sz w:val="18"/>
                          <w:szCs w:val="18"/>
                          <w:lang w:val="en"/>
                        </w:rPr>
                      </w:pPr>
                      <w:r w:rsidRPr="00C93674">
                        <w:rPr>
                          <w:rFonts w:ascii="Arial" w:hAnsi="Arial" w:cs="Arial"/>
                          <w:color w:val="212020" w:themeColor="text1"/>
                          <w:sz w:val="18"/>
                          <w:szCs w:val="18"/>
                          <w:lang w:val="en"/>
                        </w:rPr>
                        <w:t xml:space="preserve">After </w:t>
                      </w:r>
                      <w:r w:rsidRPr="00C93674">
                        <w:rPr>
                          <w:rFonts w:ascii="Arial" w:hAnsi="Arial" w:cs="Arial"/>
                          <w:color w:val="212020" w:themeColor="text1"/>
                          <w:sz w:val="18"/>
                          <w:szCs w:val="18"/>
                          <w:highlight w:val="yellow"/>
                          <w:lang w:val="en"/>
                        </w:rPr>
                        <w:t>using your card or</w:t>
                      </w:r>
                      <w:r w:rsidRPr="00C93674">
                        <w:rPr>
                          <w:rFonts w:ascii="Arial" w:hAnsi="Arial" w:cs="Arial"/>
                          <w:color w:val="212020" w:themeColor="text1"/>
                          <w:sz w:val="18"/>
                          <w:szCs w:val="18"/>
                          <w:lang w:val="en"/>
                        </w:rPr>
                        <w:t xml:space="preserve"> submitting your request for reimbursement, watch for the following:</w:t>
                      </w:r>
                      <w:r w:rsidRPr="00C93674">
                        <w:rPr>
                          <w:rFonts w:ascii="Arial" w:hAnsi="Arial" w:cs="Arial"/>
                          <w:color w:val="212020" w:themeColor="text1"/>
                          <w:sz w:val="18"/>
                          <w:szCs w:val="18"/>
                          <w:lang w:val="en"/>
                        </w:rPr>
                        <w:br/>
                      </w:r>
                    </w:p>
                    <w:p w14:paraId="0CEB4267" w14:textId="1CF5240E" w:rsidR="00C93674" w:rsidRPr="002F1C95" w:rsidRDefault="00C93674" w:rsidP="00C93674">
                      <w:pPr>
                        <w:pStyle w:val="ListParagraph"/>
                        <w:numPr>
                          <w:ilvl w:val="0"/>
                          <w:numId w:val="11"/>
                        </w:numPr>
                        <w:spacing w:before="120"/>
                        <w:ind w:left="540"/>
                        <w:rPr>
                          <w:rFonts w:ascii="Arial" w:hAnsi="Arial" w:cs="Arial"/>
                          <w:color w:val="212020" w:themeColor="text1"/>
                          <w:sz w:val="18"/>
                          <w:szCs w:val="18"/>
                        </w:rPr>
                      </w:pPr>
                      <w:r w:rsidRPr="002F1C95">
                        <w:rPr>
                          <w:rFonts w:ascii="Arial" w:hAnsi="Arial" w:cs="Arial"/>
                          <w:b/>
                          <w:color w:val="212020" w:themeColor="text1"/>
                          <w:sz w:val="18"/>
                          <w:szCs w:val="18"/>
                        </w:rPr>
                        <w:t>Requests for information.</w:t>
                      </w:r>
                      <w:r w:rsidRPr="002F1C95">
                        <w:rPr>
                          <w:rFonts w:ascii="Arial" w:hAnsi="Arial" w:cs="Arial"/>
                          <w:color w:val="212020" w:themeColor="text1"/>
                          <w:sz w:val="18"/>
                          <w:szCs w:val="18"/>
                        </w:rPr>
                        <w:t xml:space="preserve"> If we don’t have the information we need, we’ll reach out. </w:t>
                      </w:r>
                      <w:r w:rsidRPr="00CC5F06">
                        <w:rPr>
                          <w:rFonts w:ascii="Arial" w:hAnsi="Arial" w:cs="Arial"/>
                          <w:color w:val="212020" w:themeColor="text1"/>
                          <w:sz w:val="18"/>
                          <w:szCs w:val="18"/>
                          <w:highlight w:val="yellow"/>
                        </w:rPr>
                        <w:t xml:space="preserve">As long as you send in the </w:t>
                      </w:r>
                      <w:proofErr w:type="gramStart"/>
                      <w:r w:rsidRPr="00CC5F06">
                        <w:rPr>
                          <w:rFonts w:ascii="Arial" w:hAnsi="Arial" w:cs="Arial"/>
                          <w:color w:val="212020" w:themeColor="text1"/>
                          <w:sz w:val="18"/>
                          <w:szCs w:val="18"/>
                          <w:highlight w:val="yellow"/>
                        </w:rPr>
                        <w:t>info</w:t>
                      </w:r>
                      <w:proofErr w:type="gramEnd"/>
                      <w:r w:rsidRPr="00CC5F06">
                        <w:rPr>
                          <w:rFonts w:ascii="Arial" w:hAnsi="Arial" w:cs="Arial"/>
                          <w:color w:val="212020" w:themeColor="text1"/>
                          <w:sz w:val="18"/>
                          <w:szCs w:val="18"/>
                          <w:highlight w:val="yellow"/>
                        </w:rPr>
                        <w:t xml:space="preserve"> we need within 90 days of using your debit card, you’ll still be able to use your card.</w:t>
                      </w:r>
                      <w:r w:rsidRPr="002F1C95">
                        <w:rPr>
                          <w:rFonts w:ascii="Arial" w:hAnsi="Arial" w:cs="Arial"/>
                          <w:color w:val="212020" w:themeColor="text1"/>
                          <w:sz w:val="18"/>
                          <w:szCs w:val="18"/>
                        </w:rPr>
                        <w:br/>
                      </w:r>
                    </w:p>
                    <w:p w14:paraId="385F1866" w14:textId="77777777" w:rsidR="00C93674" w:rsidRDefault="00C93674" w:rsidP="00C93674">
                      <w:pPr>
                        <w:pStyle w:val="ListParagraph"/>
                        <w:numPr>
                          <w:ilvl w:val="0"/>
                          <w:numId w:val="11"/>
                        </w:numPr>
                        <w:spacing w:before="120"/>
                        <w:ind w:left="540"/>
                        <w:rPr>
                          <w:rFonts w:ascii="Arial" w:hAnsi="Arial" w:cs="Arial"/>
                          <w:color w:val="212020" w:themeColor="text1"/>
                          <w:sz w:val="18"/>
                          <w:szCs w:val="18"/>
                        </w:rPr>
                      </w:pPr>
                      <w:r w:rsidRPr="002F1C95">
                        <w:rPr>
                          <w:rFonts w:ascii="Arial" w:hAnsi="Arial" w:cs="Arial"/>
                          <w:b/>
                          <w:color w:val="212020" w:themeColor="text1"/>
                          <w:sz w:val="18"/>
                          <w:szCs w:val="18"/>
                        </w:rPr>
                        <w:t>Declined for reimbursement.</w:t>
                      </w:r>
                      <w:r w:rsidRPr="002F1C95">
                        <w:rPr>
                          <w:rFonts w:ascii="Arial" w:hAnsi="Arial" w:cs="Arial"/>
                          <w:color w:val="212020" w:themeColor="text1"/>
                          <w:sz w:val="18"/>
                          <w:szCs w:val="18"/>
                        </w:rPr>
                        <w:t xml:space="preserve"> If you’ve submitted documentation for an ineligible expense, you’ll get a notice letting you </w:t>
                      </w:r>
                      <w:r w:rsidRPr="00CC5F06">
                        <w:rPr>
                          <w:rFonts w:ascii="Arial" w:hAnsi="Arial" w:cs="Arial"/>
                          <w:color w:val="212020" w:themeColor="text1"/>
                          <w:sz w:val="18"/>
                          <w:szCs w:val="18"/>
                          <w:highlight w:val="yellow"/>
                        </w:rPr>
                        <w:t xml:space="preserve">know your debit card is </w:t>
                      </w:r>
                      <w:r w:rsidRPr="002E528F">
                        <w:rPr>
                          <w:rFonts w:ascii="Arial" w:hAnsi="Arial" w:cs="Arial"/>
                          <w:color w:val="212020" w:themeColor="text1"/>
                          <w:sz w:val="18"/>
                          <w:szCs w:val="18"/>
                          <w:highlight w:val="yellow"/>
                        </w:rPr>
                        <w:t>suspended and</w:t>
                      </w:r>
                      <w:r w:rsidRPr="002F1C95">
                        <w:rPr>
                          <w:rFonts w:ascii="Arial" w:hAnsi="Arial" w:cs="Arial"/>
                          <w:color w:val="212020" w:themeColor="text1"/>
                          <w:sz w:val="18"/>
                          <w:szCs w:val="18"/>
                        </w:rPr>
                        <w:t xml:space="preserve"> how to repay the service.</w:t>
                      </w:r>
                    </w:p>
                    <w:p w14:paraId="3337D6A0" w14:textId="77777777" w:rsidR="00512427" w:rsidRPr="00512427" w:rsidRDefault="00512427" w:rsidP="00512427">
                      <w:pPr>
                        <w:spacing w:before="120"/>
                        <w:rPr>
                          <w:rFonts w:ascii="Arial" w:hAnsi="Arial" w:cs="Arial"/>
                          <w:color w:val="212020" w:themeColor="text1"/>
                          <w:sz w:val="18"/>
                          <w:szCs w:val="18"/>
                        </w:rPr>
                      </w:pPr>
                      <w:r>
                        <w:rPr>
                          <w:rFonts w:ascii="Arial" w:hAnsi="Arial" w:cs="Arial"/>
                          <w:color w:val="212020" w:themeColor="text1"/>
                          <w:sz w:val="18"/>
                          <w:szCs w:val="18"/>
                        </w:rPr>
                        <w:t xml:space="preserve">Rather than waiting for these notifications to be mailed, paperless administration will allow you to see them </w:t>
                      </w:r>
                      <w:r w:rsidR="00ED1067">
                        <w:rPr>
                          <w:rFonts w:ascii="Arial" w:hAnsi="Arial" w:cs="Arial"/>
                          <w:color w:val="212020" w:themeColor="text1"/>
                          <w:sz w:val="18"/>
                          <w:szCs w:val="18"/>
                        </w:rPr>
                        <w:t xml:space="preserve">as soon as they are sent to you. This will allow you to get each request completed quickly and efficiently. </w:t>
                      </w:r>
                    </w:p>
                    <w:p w14:paraId="00317C3D" w14:textId="77777777" w:rsidR="00533722" w:rsidRPr="00135915" w:rsidRDefault="00533722" w:rsidP="00533722">
                      <w:pPr>
                        <w:pStyle w:val="Body"/>
                      </w:pPr>
                    </w:p>
                  </w:txbxContent>
                </v:textbox>
                <w10:wrap anchory="page"/>
                <w10:anchorlock/>
              </v:shape>
            </w:pict>
          </mc:Fallback>
        </mc:AlternateContent>
      </w:r>
      <w:r>
        <w:rPr>
          <w:noProof/>
        </w:rPr>
        <mc:AlternateContent>
          <mc:Choice Requires="wps">
            <w:drawing>
              <wp:anchor distT="0" distB="0" distL="114300" distR="114300" simplePos="0" relativeHeight="251672576" behindDoc="0" locked="1" layoutInCell="1" allowOverlap="1" wp14:anchorId="79E10350" wp14:editId="4849135E">
                <wp:simplePos x="0" y="0"/>
                <wp:positionH relativeFrom="column">
                  <wp:posOffset>4206240</wp:posOffset>
                </wp:positionH>
                <wp:positionV relativeFrom="page">
                  <wp:posOffset>3589655</wp:posOffset>
                </wp:positionV>
                <wp:extent cx="2220595" cy="5494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595" cy="5494655"/>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0350" id="Text Box 6" o:spid="_x0000_s1028" type="#_x0000_t202" style="position:absolute;margin-left:331.2pt;margin-top:282.65pt;width:174.8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" filled="f" stroked="f" strokeweight=".5pt">
                <v:textbox inset="0,0,0,0">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3678C801" wp14:editId="529D9372">
                <wp:simplePos x="0" y="0"/>
                <wp:positionH relativeFrom="column">
                  <wp:posOffset>1621155</wp:posOffset>
                </wp:positionH>
                <wp:positionV relativeFrom="page">
                  <wp:posOffset>1588135</wp:posOffset>
                </wp:positionV>
                <wp:extent cx="4507865" cy="17411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1741170"/>
                        </a:xfrm>
                        <a:prstGeom prst="rect">
                          <a:avLst/>
                        </a:prstGeom>
                        <a:solidFill>
                          <a:schemeClr val="lt1"/>
                        </a:solidFill>
                        <a:ln w="6350">
                          <a:noFill/>
                        </a:ln>
                      </wps:spPr>
                      <wps:txbx>
                        <w:txbxContent>
                          <w:p w14:paraId="64088E84" w14:textId="77777777" w:rsidR="00FB2865" w:rsidRPr="00D114A0" w:rsidRDefault="006B7D05" w:rsidP="00FB2865">
                            <w:pPr>
                              <w:pStyle w:val="Preheader"/>
                              <w:spacing w:after="40"/>
                              <w:rPr>
                                <w:rFonts w:ascii="Times New Roman" w:hAnsi="Times New Roman"/>
                              </w:rPr>
                            </w:pPr>
                            <w:r>
                              <w:rPr>
                                <w:shd w:val="clear" w:color="auto" w:fill="FFFFFF"/>
                              </w:rPr>
                              <w:t>Paperless a</w:t>
                            </w:r>
                            <w:r w:rsidR="00E63874">
                              <w:rPr>
                                <w:shd w:val="clear" w:color="auto" w:fill="FFFFFF"/>
                              </w:rPr>
                              <w:t>dministration</w:t>
                            </w:r>
                          </w:p>
                          <w:p w14:paraId="375040FF" w14:textId="01615916" w:rsidR="00BF3012" w:rsidRDefault="006B7D05" w:rsidP="00C805D1">
                            <w:pPr>
                              <w:rPr>
                                <w:rFonts w:ascii="Arial" w:hAnsi="Arial" w:cs="Arial"/>
                                <w:b/>
                                <w:color w:val="1776B5" w:themeColor="accent3"/>
                                <w:sz w:val="40"/>
                                <w:szCs w:val="60"/>
                                <w:lang w:val="en"/>
                              </w:rPr>
                            </w:pPr>
                            <w:r w:rsidRPr="006B7D05">
                              <w:rPr>
                                <w:rFonts w:ascii="Arial" w:hAnsi="Arial" w:cs="Arial"/>
                                <w:b/>
                                <w:color w:val="1776B5" w:themeColor="accent3"/>
                                <w:sz w:val="40"/>
                                <w:szCs w:val="60"/>
                                <w:lang w:val="en"/>
                              </w:rPr>
                              <w:t xml:space="preserve">You decided to go paperless – </w:t>
                            </w:r>
                            <w:r w:rsidR="002953D2">
                              <w:rPr>
                                <w:rFonts w:ascii="Arial" w:hAnsi="Arial" w:cs="Arial"/>
                                <w:b/>
                                <w:color w:val="1776B5" w:themeColor="accent3"/>
                                <w:sz w:val="40"/>
                                <w:szCs w:val="60"/>
                                <w:lang w:val="en"/>
                              </w:rPr>
                              <w:br/>
                            </w:r>
                            <w:r w:rsidRPr="006B7D05">
                              <w:rPr>
                                <w:rFonts w:ascii="Arial" w:hAnsi="Arial" w:cs="Arial"/>
                                <w:b/>
                                <w:color w:val="1776B5" w:themeColor="accent3"/>
                                <w:sz w:val="40"/>
                                <w:szCs w:val="60"/>
                                <w:lang w:val="en"/>
                              </w:rPr>
                              <w:t>now what?</w:t>
                            </w:r>
                          </w:p>
                          <w:p w14:paraId="1CDA3E92" w14:textId="77777777" w:rsidR="006B7D05" w:rsidRPr="006B7D05" w:rsidRDefault="006B7D05" w:rsidP="00C805D1">
                            <w:pPr>
                              <w:rPr>
                                <w:rStyle w:val="SubtleEmphasis"/>
                                <w:rFonts w:ascii="Arial" w:hAnsi="Arial" w:cs="Arial"/>
                                <w:b/>
                                <w:color w:val="1776B5" w:themeColor="accent3"/>
                                <w:sz w:val="40"/>
                                <w:szCs w:val="60"/>
                                <w:lang w:val="en"/>
                              </w:rPr>
                            </w:pPr>
                          </w:p>
                          <w:p w14:paraId="7B9F28E6" w14:textId="77777777" w:rsidR="00BF3012" w:rsidRPr="006B7D05" w:rsidRDefault="00E63874" w:rsidP="00691EE8">
                            <w:pPr>
                              <w:pStyle w:val="IntroductionParagraph"/>
                              <w:rPr>
                                <w:rStyle w:val="SubtleEmphasis"/>
                                <w:rFonts w:cs="Arial"/>
                                <w:sz w:val="24"/>
                              </w:rPr>
                            </w:pPr>
                            <w:r w:rsidRPr="006B7D05">
                              <w:rPr>
                                <w:sz w:val="24"/>
                              </w:rPr>
                              <w:t>Let’</w:t>
                            </w:r>
                            <w:r w:rsidR="00DB0D73" w:rsidRPr="006B7D05">
                              <w:rPr>
                                <w:sz w:val="24"/>
                              </w:rPr>
                              <w:t xml:space="preserve">s </w:t>
                            </w:r>
                            <w:r w:rsidR="00E80664" w:rsidRPr="006B7D05">
                              <w:rPr>
                                <w:sz w:val="24"/>
                              </w:rPr>
                              <w:t xml:space="preserve">begin </w:t>
                            </w:r>
                            <w:r w:rsidR="002E4E69" w:rsidRPr="006B7D05">
                              <w:rPr>
                                <w:sz w:val="24"/>
                              </w:rPr>
                              <w:t>the process!</w:t>
                            </w:r>
                            <w:r w:rsidR="00DB0D73" w:rsidRPr="006B7D05">
                              <w:rPr>
                                <w:sz w:val="24"/>
                              </w:rPr>
                              <w:t xml:space="preserve"> </w:t>
                            </w:r>
                            <w:r w:rsidR="002E4E69" w:rsidRPr="006B7D05">
                              <w:rPr>
                                <w:sz w:val="24"/>
                              </w:rPr>
                              <w:t xml:space="preserve">Once you are set up, you will be able to access your communications, </w:t>
                            </w:r>
                            <w:r w:rsidR="006B7D05">
                              <w:rPr>
                                <w:sz w:val="24"/>
                              </w:rPr>
                              <w:t xml:space="preserve">balances, and reimbursement options – all from your computer.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C801" id="Text Box 2" o:spid="_x0000_s1029" type="#_x0000_t202" style="position:absolute;margin-left:127.65pt;margin-top:125.05pt;width:354.95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" fillcolor="white [3201]" stroked="f" strokeweight=".5pt">
                <v:textbox inset="0,0,0,0">
                  <w:txbxContent>
                    <w:p w14:paraId="64088E84" w14:textId="77777777" w:rsidR="00FB2865" w:rsidRPr="00D114A0" w:rsidRDefault="006B7D05" w:rsidP="00FB2865">
                      <w:pPr>
                        <w:pStyle w:val="Preheader"/>
                        <w:spacing w:after="40"/>
                        <w:rPr>
                          <w:rFonts w:ascii="Times New Roman" w:hAnsi="Times New Roman"/>
                        </w:rPr>
                      </w:pPr>
                      <w:r>
                        <w:rPr>
                          <w:shd w:val="clear" w:color="auto" w:fill="FFFFFF"/>
                        </w:rPr>
                        <w:t>Paperless a</w:t>
                      </w:r>
                      <w:r w:rsidR="00E63874">
                        <w:rPr>
                          <w:shd w:val="clear" w:color="auto" w:fill="FFFFFF"/>
                        </w:rPr>
                        <w:t>dministration</w:t>
                      </w:r>
                    </w:p>
                    <w:p w14:paraId="375040FF" w14:textId="01615916" w:rsidR="00BF3012" w:rsidRDefault="006B7D05" w:rsidP="00C805D1">
                      <w:pPr>
                        <w:rPr>
                          <w:rFonts w:ascii="Arial" w:hAnsi="Arial" w:cs="Arial"/>
                          <w:b/>
                          <w:color w:val="1776B5" w:themeColor="accent3"/>
                          <w:sz w:val="40"/>
                          <w:szCs w:val="60"/>
                          <w:lang w:val="en"/>
                        </w:rPr>
                      </w:pPr>
                      <w:r w:rsidRPr="006B7D05">
                        <w:rPr>
                          <w:rFonts w:ascii="Arial" w:hAnsi="Arial" w:cs="Arial"/>
                          <w:b/>
                          <w:color w:val="1776B5" w:themeColor="accent3"/>
                          <w:sz w:val="40"/>
                          <w:szCs w:val="60"/>
                          <w:lang w:val="en"/>
                        </w:rPr>
                        <w:t xml:space="preserve">You decided to go paperless – </w:t>
                      </w:r>
                      <w:r w:rsidR="002953D2">
                        <w:rPr>
                          <w:rFonts w:ascii="Arial" w:hAnsi="Arial" w:cs="Arial"/>
                          <w:b/>
                          <w:color w:val="1776B5" w:themeColor="accent3"/>
                          <w:sz w:val="40"/>
                          <w:szCs w:val="60"/>
                          <w:lang w:val="en"/>
                        </w:rPr>
                        <w:br/>
                      </w:r>
                      <w:r w:rsidRPr="006B7D05">
                        <w:rPr>
                          <w:rFonts w:ascii="Arial" w:hAnsi="Arial" w:cs="Arial"/>
                          <w:b/>
                          <w:color w:val="1776B5" w:themeColor="accent3"/>
                          <w:sz w:val="40"/>
                          <w:szCs w:val="60"/>
                          <w:lang w:val="en"/>
                        </w:rPr>
                        <w:t>now what?</w:t>
                      </w:r>
                    </w:p>
                    <w:p w14:paraId="1CDA3E92" w14:textId="77777777" w:rsidR="006B7D05" w:rsidRPr="006B7D05" w:rsidRDefault="006B7D05" w:rsidP="00C805D1">
                      <w:pPr>
                        <w:rPr>
                          <w:rStyle w:val="SubtleEmphasis"/>
                          <w:rFonts w:ascii="Arial" w:hAnsi="Arial" w:cs="Arial"/>
                          <w:b/>
                          <w:color w:val="1776B5" w:themeColor="accent3"/>
                          <w:sz w:val="40"/>
                          <w:szCs w:val="60"/>
                          <w:lang w:val="en"/>
                        </w:rPr>
                      </w:pPr>
                    </w:p>
                    <w:p w14:paraId="7B9F28E6" w14:textId="77777777" w:rsidR="00BF3012" w:rsidRPr="006B7D05" w:rsidRDefault="00E63874" w:rsidP="00691EE8">
                      <w:pPr>
                        <w:pStyle w:val="IntroductionParagraph"/>
                        <w:rPr>
                          <w:rStyle w:val="SubtleEmphasis"/>
                          <w:rFonts w:cs="Arial"/>
                          <w:sz w:val="24"/>
                        </w:rPr>
                      </w:pPr>
                      <w:r w:rsidRPr="006B7D05">
                        <w:rPr>
                          <w:sz w:val="24"/>
                        </w:rPr>
                        <w:t>Let’</w:t>
                      </w:r>
                      <w:r w:rsidR="00DB0D73" w:rsidRPr="006B7D05">
                        <w:rPr>
                          <w:sz w:val="24"/>
                        </w:rPr>
                        <w:t xml:space="preserve">s </w:t>
                      </w:r>
                      <w:r w:rsidR="00E80664" w:rsidRPr="006B7D05">
                        <w:rPr>
                          <w:sz w:val="24"/>
                        </w:rPr>
                        <w:t xml:space="preserve">begin </w:t>
                      </w:r>
                      <w:r w:rsidR="002E4E69" w:rsidRPr="006B7D05">
                        <w:rPr>
                          <w:sz w:val="24"/>
                        </w:rPr>
                        <w:t>the process!</w:t>
                      </w:r>
                      <w:r w:rsidR="00DB0D73" w:rsidRPr="006B7D05">
                        <w:rPr>
                          <w:sz w:val="24"/>
                        </w:rPr>
                        <w:t xml:space="preserve"> </w:t>
                      </w:r>
                      <w:r w:rsidR="002E4E69" w:rsidRPr="006B7D05">
                        <w:rPr>
                          <w:sz w:val="24"/>
                        </w:rPr>
                        <w:t xml:space="preserve">Once you are set up, you will be able to access your communications, </w:t>
                      </w:r>
                      <w:r w:rsidR="006B7D05">
                        <w:rPr>
                          <w:sz w:val="24"/>
                        </w:rPr>
                        <w:t xml:space="preserve">balances, and reimbursement options – all from your computer. </w:t>
                      </w:r>
                    </w:p>
                  </w:txbxContent>
                </v:textbox>
                <w10:wrap anchory="page"/>
                <w10:anchorlock/>
              </v:shape>
            </w:pict>
          </mc:Fallback>
        </mc:AlternateContent>
      </w:r>
    </w:p>
    <w:sectPr w:rsidR="00E00BBC" w:rsidSect="00691E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5D3F" w14:textId="77777777" w:rsidR="004466D1" w:rsidRDefault="004466D1" w:rsidP="00C805D1">
      <w:r>
        <w:separator/>
      </w:r>
    </w:p>
  </w:endnote>
  <w:endnote w:type="continuationSeparator" w:id="0">
    <w:p w14:paraId="76B10A29" w14:textId="77777777" w:rsidR="004466D1" w:rsidRDefault="004466D1"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AC2F" w14:textId="77777777" w:rsidR="00113584" w:rsidRDefault="0011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4B44" w14:textId="7736E29B" w:rsidR="000D18BE" w:rsidRDefault="00201E7F" w:rsidP="00113584">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B81C7E">
      <w:t xml:space="preserve"> </w:t>
    </w:r>
    <w:r w:rsidR="00113584">
      <w:t>22-1798460-2017504</w:t>
    </w:r>
    <w:r w:rsidR="00380EAF">
      <w:t xml:space="preserve"> </w:t>
    </w:r>
    <w:r w:rsidR="006F64A3">
      <w:t>(</w:t>
    </w:r>
    <w:r w:rsidR="00113584">
      <w:t>10</w:t>
    </w:r>
    <w:r w:rsidR="006F64A3">
      <w:t xml:space="preserve">/20) </w:t>
    </w:r>
    <w:r w:rsidR="006F5CC5">
      <w:t>©202</w:t>
    </w:r>
    <w:r w:rsidR="00113584">
      <w:t>2</w:t>
    </w:r>
    <w:r w:rsidR="006F5CC5">
      <w:t xml:space="preserve">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E24" w14:textId="77777777" w:rsidR="00113584" w:rsidRDefault="0011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476C" w14:textId="77777777" w:rsidR="004466D1" w:rsidRDefault="004466D1" w:rsidP="00C805D1">
      <w:r>
        <w:separator/>
      </w:r>
    </w:p>
  </w:footnote>
  <w:footnote w:type="continuationSeparator" w:id="0">
    <w:p w14:paraId="44C56B36" w14:textId="77777777" w:rsidR="004466D1" w:rsidRDefault="004466D1"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C04F" w14:textId="77777777" w:rsidR="00113584" w:rsidRDefault="00113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52BC" w14:textId="5E9B6A3E" w:rsidR="00C805D1" w:rsidRDefault="00113584">
    <w:pPr>
      <w:pStyle w:val="Header"/>
    </w:pPr>
    <w:r>
      <w:rPr>
        <w:noProof/>
      </w:rPr>
      <mc:AlternateContent>
        <mc:Choice Requires="wps">
          <w:drawing>
            <wp:anchor distT="0" distB="0" distL="114300" distR="114300" simplePos="0" relativeHeight="251658240" behindDoc="0" locked="0" layoutInCell="1" allowOverlap="1" wp14:anchorId="4CC6F55D" wp14:editId="202C4BC9">
              <wp:simplePos x="0" y="0"/>
              <wp:positionH relativeFrom="column">
                <wp:posOffset>3186206</wp:posOffset>
              </wp:positionH>
              <wp:positionV relativeFrom="paragraph">
                <wp:posOffset>100330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110DC6DB" w14:textId="77777777" w:rsidR="00057279" w:rsidRPr="00B75615" w:rsidRDefault="00057279" w:rsidP="00057279">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C6F55D" id="_x0000_t202" coordsize="21600,21600" o:spt="202" path="m,l,21600r21600,l21600,xe">
              <v:stroke joinstyle="miter"/>
              <v:path gradientshapeok="t" o:connecttype="rect"/>
            </v:shapetype>
            <v:shape id="Text Box 5" o:spid="_x0000_s1030" type="#_x0000_t202" style="position:absolute;margin-left:250.9pt;margin-top:7.9pt;width:163.7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" fillcolor="#e9e8e8 [349]" stroked="f" strokeweight=".5pt">
              <v:textbox>
                <w:txbxContent>
                  <w:p w14:paraId="110DC6DB" w14:textId="77777777" w:rsidR="00057279" w:rsidRPr="00B75615" w:rsidRDefault="00057279" w:rsidP="00057279">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0288" behindDoc="0" locked="0" layoutInCell="1" allowOverlap="1" wp14:anchorId="1D5FFD6D" wp14:editId="6719FEEE">
          <wp:simplePos x="0" y="0"/>
          <wp:positionH relativeFrom="column">
            <wp:posOffset>-376518</wp:posOffset>
          </wp:positionH>
          <wp:positionV relativeFrom="paragraph">
            <wp:posOffset>96819</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03F9" w14:textId="77777777" w:rsidR="00113584" w:rsidRDefault="00113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7631C7"/>
    <w:multiLevelType w:val="hybridMultilevel"/>
    <w:tmpl w:val="C088A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E37A50"/>
    <w:multiLevelType w:val="multilevel"/>
    <w:tmpl w:val="55D8B7F2"/>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6F74"/>
    <w:multiLevelType w:val="hybridMultilevel"/>
    <w:tmpl w:val="FA5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A0B18"/>
    <w:multiLevelType w:val="multilevel"/>
    <w:tmpl w:val="435A4C96"/>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F2D44AC"/>
    <w:multiLevelType w:val="hybridMultilevel"/>
    <w:tmpl w:val="F91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80C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4F8045E"/>
    <w:multiLevelType w:val="hybridMultilevel"/>
    <w:tmpl w:val="7D12A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B245BB"/>
    <w:multiLevelType w:val="hybridMultilevel"/>
    <w:tmpl w:val="BADAD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710C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1AE20B3"/>
    <w:multiLevelType w:val="hybridMultilevel"/>
    <w:tmpl w:val="3DAE9280"/>
    <w:lvl w:ilvl="0" w:tplc="0409000F">
      <w:start w:val="1"/>
      <w:numFmt w:val="decimal"/>
      <w:lvlText w:val="%1."/>
      <w:lvlJc w:val="left"/>
      <w:pPr>
        <w:ind w:left="288" w:hanging="288"/>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06119"/>
    <w:multiLevelType w:val="hybridMultilevel"/>
    <w:tmpl w:val="9A345F7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65C8A"/>
    <w:multiLevelType w:val="hybridMultilevel"/>
    <w:tmpl w:val="D4B01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361AAA"/>
    <w:multiLevelType w:val="hybridMultilevel"/>
    <w:tmpl w:val="A0B81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DA75670"/>
    <w:multiLevelType w:val="multilevel"/>
    <w:tmpl w:val="5ABAF0A4"/>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2611811"/>
    <w:multiLevelType w:val="hybridMultilevel"/>
    <w:tmpl w:val="D2F80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72612B"/>
    <w:multiLevelType w:val="hybridMultilevel"/>
    <w:tmpl w:val="FAB2468A"/>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A7B9E"/>
    <w:multiLevelType w:val="hybridMultilevel"/>
    <w:tmpl w:val="5B72B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F3657"/>
    <w:multiLevelType w:val="hybridMultilevel"/>
    <w:tmpl w:val="729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F3295"/>
    <w:multiLevelType w:val="hybridMultilevel"/>
    <w:tmpl w:val="54FEE4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69F103D1"/>
    <w:multiLevelType w:val="hybridMultilevel"/>
    <w:tmpl w:val="E28256D2"/>
    <w:lvl w:ilvl="0" w:tplc="31E0E368">
      <w:start w:val="1"/>
      <w:numFmt w:val="bullet"/>
      <w:pStyle w:val="Fly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00575"/>
    <w:multiLevelType w:val="hybridMultilevel"/>
    <w:tmpl w:val="82B4AF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62B19BC"/>
    <w:multiLevelType w:val="multilevel"/>
    <w:tmpl w:val="9E745884"/>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84533545">
    <w:abstractNumId w:val="17"/>
  </w:num>
  <w:num w:numId="2" w16cid:durableId="1997608911">
    <w:abstractNumId w:val="24"/>
  </w:num>
  <w:num w:numId="3" w16cid:durableId="1325546602">
    <w:abstractNumId w:val="5"/>
  </w:num>
  <w:num w:numId="4" w16cid:durableId="1866863247">
    <w:abstractNumId w:val="2"/>
  </w:num>
  <w:num w:numId="5" w16cid:durableId="1682051419">
    <w:abstractNumId w:val="3"/>
  </w:num>
  <w:num w:numId="6" w16cid:durableId="33239846">
    <w:abstractNumId w:val="15"/>
  </w:num>
  <w:num w:numId="7" w16cid:durableId="496573061">
    <w:abstractNumId w:val="0"/>
  </w:num>
  <w:num w:numId="8" w16cid:durableId="665864505">
    <w:abstractNumId w:val="7"/>
  </w:num>
  <w:num w:numId="9" w16cid:durableId="305204308">
    <w:abstractNumId w:val="10"/>
  </w:num>
  <w:num w:numId="10" w16cid:durableId="855193241">
    <w:abstractNumId w:val="9"/>
  </w:num>
  <w:num w:numId="11" w16cid:durableId="686294425">
    <w:abstractNumId w:val="13"/>
  </w:num>
  <w:num w:numId="12" w16cid:durableId="135345213">
    <w:abstractNumId w:val="23"/>
  </w:num>
  <w:num w:numId="13" w16cid:durableId="1215384632">
    <w:abstractNumId w:val="20"/>
  </w:num>
  <w:num w:numId="14" w16cid:durableId="1450978672">
    <w:abstractNumId w:val="8"/>
  </w:num>
  <w:num w:numId="15" w16cid:durableId="2091735754">
    <w:abstractNumId w:val="4"/>
  </w:num>
  <w:num w:numId="16" w16cid:durableId="476461558">
    <w:abstractNumId w:val="22"/>
  </w:num>
  <w:num w:numId="17" w16cid:durableId="224023888">
    <w:abstractNumId w:val="21"/>
  </w:num>
  <w:num w:numId="18" w16cid:durableId="1164082026">
    <w:abstractNumId w:val="12"/>
  </w:num>
  <w:num w:numId="19" w16cid:durableId="899170515">
    <w:abstractNumId w:val="6"/>
  </w:num>
  <w:num w:numId="20" w16cid:durableId="978538010">
    <w:abstractNumId w:val="14"/>
  </w:num>
  <w:num w:numId="21" w16cid:durableId="793449811">
    <w:abstractNumId w:val="11"/>
  </w:num>
  <w:num w:numId="22" w16cid:durableId="243299424">
    <w:abstractNumId w:val="18"/>
  </w:num>
  <w:num w:numId="23" w16cid:durableId="1711298629">
    <w:abstractNumId w:val="19"/>
  </w:num>
  <w:num w:numId="24" w16cid:durableId="1025323126">
    <w:abstractNumId w:val="1"/>
  </w:num>
  <w:num w:numId="25" w16cid:durableId="1640039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3"/>
    <w:rsid w:val="000107B0"/>
    <w:rsid w:val="000131C2"/>
    <w:rsid w:val="00020B09"/>
    <w:rsid w:val="00036AFC"/>
    <w:rsid w:val="000445B4"/>
    <w:rsid w:val="000446C9"/>
    <w:rsid w:val="00057279"/>
    <w:rsid w:val="00065C7C"/>
    <w:rsid w:val="00071AE8"/>
    <w:rsid w:val="00073CBC"/>
    <w:rsid w:val="00085FFA"/>
    <w:rsid w:val="0008665C"/>
    <w:rsid w:val="000B2534"/>
    <w:rsid w:val="000B7D08"/>
    <w:rsid w:val="000C4E61"/>
    <w:rsid w:val="000D18BE"/>
    <w:rsid w:val="000D38F6"/>
    <w:rsid w:val="00103172"/>
    <w:rsid w:val="00113584"/>
    <w:rsid w:val="00135915"/>
    <w:rsid w:val="001412EE"/>
    <w:rsid w:val="00142C82"/>
    <w:rsid w:val="00151DA7"/>
    <w:rsid w:val="00191161"/>
    <w:rsid w:val="001B76BD"/>
    <w:rsid w:val="001D19C2"/>
    <w:rsid w:val="00201E7F"/>
    <w:rsid w:val="002037F5"/>
    <w:rsid w:val="002163E8"/>
    <w:rsid w:val="00255EA6"/>
    <w:rsid w:val="0026400E"/>
    <w:rsid w:val="00280574"/>
    <w:rsid w:val="0028503D"/>
    <w:rsid w:val="00286C33"/>
    <w:rsid w:val="002953D2"/>
    <w:rsid w:val="002C01C3"/>
    <w:rsid w:val="002D08EB"/>
    <w:rsid w:val="002E4E69"/>
    <w:rsid w:val="002E528F"/>
    <w:rsid w:val="002E65A3"/>
    <w:rsid w:val="002F1C95"/>
    <w:rsid w:val="00330E42"/>
    <w:rsid w:val="003413D7"/>
    <w:rsid w:val="00380EAF"/>
    <w:rsid w:val="0039051D"/>
    <w:rsid w:val="003978B4"/>
    <w:rsid w:val="003F78C8"/>
    <w:rsid w:val="00405069"/>
    <w:rsid w:val="004207FD"/>
    <w:rsid w:val="004466D1"/>
    <w:rsid w:val="004971EF"/>
    <w:rsid w:val="004A2424"/>
    <w:rsid w:val="004A7A6E"/>
    <w:rsid w:val="004D2031"/>
    <w:rsid w:val="00512427"/>
    <w:rsid w:val="005249B2"/>
    <w:rsid w:val="00533722"/>
    <w:rsid w:val="00551CBA"/>
    <w:rsid w:val="005A39C3"/>
    <w:rsid w:val="005C436F"/>
    <w:rsid w:val="005D59F5"/>
    <w:rsid w:val="005E5D6A"/>
    <w:rsid w:val="005F227A"/>
    <w:rsid w:val="00606F76"/>
    <w:rsid w:val="0065149C"/>
    <w:rsid w:val="00667FCC"/>
    <w:rsid w:val="006769C3"/>
    <w:rsid w:val="00683656"/>
    <w:rsid w:val="00684546"/>
    <w:rsid w:val="0068587B"/>
    <w:rsid w:val="006873C6"/>
    <w:rsid w:val="00691EE8"/>
    <w:rsid w:val="006A694B"/>
    <w:rsid w:val="006B7D05"/>
    <w:rsid w:val="006C210F"/>
    <w:rsid w:val="006C41B4"/>
    <w:rsid w:val="006E1035"/>
    <w:rsid w:val="006F5CC5"/>
    <w:rsid w:val="006F64A3"/>
    <w:rsid w:val="00745973"/>
    <w:rsid w:val="00751526"/>
    <w:rsid w:val="0075320D"/>
    <w:rsid w:val="0078573E"/>
    <w:rsid w:val="007963FA"/>
    <w:rsid w:val="007A4825"/>
    <w:rsid w:val="007B6DAC"/>
    <w:rsid w:val="007B7EA2"/>
    <w:rsid w:val="007D3D6A"/>
    <w:rsid w:val="007F06B9"/>
    <w:rsid w:val="007F7772"/>
    <w:rsid w:val="00815DFD"/>
    <w:rsid w:val="00820802"/>
    <w:rsid w:val="008226AE"/>
    <w:rsid w:val="008300BB"/>
    <w:rsid w:val="00867F9E"/>
    <w:rsid w:val="008A726A"/>
    <w:rsid w:val="008A74ED"/>
    <w:rsid w:val="008B21E6"/>
    <w:rsid w:val="008D3016"/>
    <w:rsid w:val="009052EE"/>
    <w:rsid w:val="009238C1"/>
    <w:rsid w:val="00946DF3"/>
    <w:rsid w:val="009575E3"/>
    <w:rsid w:val="00965829"/>
    <w:rsid w:val="00971E3F"/>
    <w:rsid w:val="00982BE0"/>
    <w:rsid w:val="00987724"/>
    <w:rsid w:val="0099505D"/>
    <w:rsid w:val="009E60E9"/>
    <w:rsid w:val="009E76C1"/>
    <w:rsid w:val="00A06B7A"/>
    <w:rsid w:val="00A2622F"/>
    <w:rsid w:val="00A6787D"/>
    <w:rsid w:val="00AB56D9"/>
    <w:rsid w:val="00AD0203"/>
    <w:rsid w:val="00AD4E4F"/>
    <w:rsid w:val="00B05F9F"/>
    <w:rsid w:val="00B155CD"/>
    <w:rsid w:val="00B204D5"/>
    <w:rsid w:val="00B54A38"/>
    <w:rsid w:val="00B55F1B"/>
    <w:rsid w:val="00B675E3"/>
    <w:rsid w:val="00B7080E"/>
    <w:rsid w:val="00B75615"/>
    <w:rsid w:val="00B75E30"/>
    <w:rsid w:val="00B81C7E"/>
    <w:rsid w:val="00B8306F"/>
    <w:rsid w:val="00B856E7"/>
    <w:rsid w:val="00B97324"/>
    <w:rsid w:val="00BA4C53"/>
    <w:rsid w:val="00BD0933"/>
    <w:rsid w:val="00BD68B2"/>
    <w:rsid w:val="00BE7B91"/>
    <w:rsid w:val="00BF3012"/>
    <w:rsid w:val="00C15861"/>
    <w:rsid w:val="00C46CBA"/>
    <w:rsid w:val="00C63D5D"/>
    <w:rsid w:val="00C805D1"/>
    <w:rsid w:val="00C83B15"/>
    <w:rsid w:val="00C92AA5"/>
    <w:rsid w:val="00C93674"/>
    <w:rsid w:val="00CA56E6"/>
    <w:rsid w:val="00CB667D"/>
    <w:rsid w:val="00CB6CC6"/>
    <w:rsid w:val="00CC5F06"/>
    <w:rsid w:val="00CF5662"/>
    <w:rsid w:val="00D114A0"/>
    <w:rsid w:val="00D23BAC"/>
    <w:rsid w:val="00D5782F"/>
    <w:rsid w:val="00D664C0"/>
    <w:rsid w:val="00DB0D73"/>
    <w:rsid w:val="00DB6705"/>
    <w:rsid w:val="00DB7B30"/>
    <w:rsid w:val="00DE05BD"/>
    <w:rsid w:val="00DF2C85"/>
    <w:rsid w:val="00DF3BFA"/>
    <w:rsid w:val="00DF4747"/>
    <w:rsid w:val="00E00BBC"/>
    <w:rsid w:val="00E20862"/>
    <w:rsid w:val="00E25D4D"/>
    <w:rsid w:val="00E260AA"/>
    <w:rsid w:val="00E4621B"/>
    <w:rsid w:val="00E63874"/>
    <w:rsid w:val="00E66E01"/>
    <w:rsid w:val="00E71EF5"/>
    <w:rsid w:val="00E72286"/>
    <w:rsid w:val="00E80664"/>
    <w:rsid w:val="00E94403"/>
    <w:rsid w:val="00ED1067"/>
    <w:rsid w:val="00EE1A8E"/>
    <w:rsid w:val="00EF28C5"/>
    <w:rsid w:val="00F26C4D"/>
    <w:rsid w:val="00F34652"/>
    <w:rsid w:val="00F43409"/>
    <w:rsid w:val="00F5786D"/>
    <w:rsid w:val="00F73064"/>
    <w:rsid w:val="00FA1E16"/>
    <w:rsid w:val="00FA3B59"/>
    <w:rsid w:val="00FB2865"/>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52EDB0"/>
  <w14:defaultImageDpi w14:val="0"/>
  <w15:docId w15:val="{B3CA8721-77CF-F04D-AD87-16C93D3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5BD"/>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533722"/>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53372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533722"/>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533722"/>
    <w:rPr>
      <w:rFonts w:ascii="Arial" w:eastAsiaTheme="majorEastAsia" w:hAnsi="Arial" w:cs="Times New Roman (Headings CS)"/>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rPr>
      <w:rFonts w:cs="Times New Roman"/>
    </w:rPr>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Green">
    <w:name w:val="Callout Green"/>
    <w:basedOn w:val="Callout"/>
    <w:qFormat/>
    <w:rsid w:val="00B75E30"/>
    <w:pPr>
      <w:pBdr>
        <w:top w:val="single" w:sz="12" w:space="16" w:color="CBE7B9" w:themeColor="accent5" w:themeTint="66"/>
        <w:left w:val="single" w:sz="12" w:space="16" w:color="CBE7B9" w:themeColor="accent5" w:themeTint="66"/>
        <w:bottom w:val="single" w:sz="12" w:space="16" w:color="CBE7B9" w:themeColor="accent5" w:themeTint="66"/>
        <w:right w:val="single" w:sz="12" w:space="16" w:color="CBE7B9" w:themeColor="accent5" w:themeTint="66"/>
      </w:pBdr>
      <w:shd w:val="clear" w:color="FFFFFF" w:themeColor="background1" w:fill="CBE7B9" w:themeFill="accent5"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4D2031"/>
    <w:pPr>
      <w:ind w:left="720"/>
      <w:contextualSpacing/>
    </w:pPr>
    <w:rPr>
      <w:rFonts w:ascii="Times New Roman" w:eastAsia="Times New Roman" w:hAnsi="Times New Roman"/>
    </w:rPr>
  </w:style>
  <w:style w:type="paragraph" w:customStyle="1" w:styleId="Flyerbodycopy">
    <w:name w:val="Flyer_body copy"/>
    <w:basedOn w:val="Normal"/>
    <w:qFormat/>
    <w:rsid w:val="008226AE"/>
    <w:pPr>
      <w:widowControl w:val="0"/>
      <w:autoSpaceDE w:val="0"/>
      <w:autoSpaceDN w:val="0"/>
      <w:adjustRightInd w:val="0"/>
      <w:spacing w:after="200" w:line="288" w:lineRule="auto"/>
      <w:textAlignment w:val="center"/>
    </w:pPr>
    <w:rPr>
      <w:rFonts w:ascii="Calibri" w:eastAsia="Times New Roman" w:hAnsi="Calibri" w:cs="MinionPro-Regular"/>
      <w:color w:val="53565A"/>
      <w:sz w:val="22"/>
      <w:szCs w:val="22"/>
      <w:lang w:val="en-GB"/>
    </w:rPr>
  </w:style>
  <w:style w:type="paragraph" w:customStyle="1" w:styleId="Flyersubhead">
    <w:name w:val="Flyer_subhead"/>
    <w:basedOn w:val="Normal"/>
    <w:qFormat/>
    <w:rsid w:val="00405069"/>
    <w:pPr>
      <w:widowControl w:val="0"/>
      <w:autoSpaceDE w:val="0"/>
      <w:autoSpaceDN w:val="0"/>
      <w:adjustRightInd w:val="0"/>
      <w:spacing w:after="200"/>
      <w:textAlignment w:val="center"/>
    </w:pPr>
    <w:rPr>
      <w:rFonts w:ascii="Calibri" w:hAnsi="Calibri" w:cs="MinionPro-Regular"/>
      <w:b/>
      <w:color w:val="53565A"/>
      <w:sz w:val="28"/>
      <w:szCs w:val="20"/>
    </w:rPr>
  </w:style>
  <w:style w:type="paragraph" w:customStyle="1" w:styleId="Flyerbullets">
    <w:name w:val="Flyer_bullets"/>
    <w:basedOn w:val="Normal"/>
    <w:qFormat/>
    <w:rsid w:val="00405069"/>
    <w:pPr>
      <w:widowControl w:val="0"/>
      <w:numPr>
        <w:numId w:val="16"/>
      </w:numPr>
      <w:autoSpaceDE w:val="0"/>
      <w:autoSpaceDN w:val="0"/>
      <w:adjustRightInd w:val="0"/>
      <w:spacing w:line="288" w:lineRule="auto"/>
      <w:ind w:left="374" w:hanging="187"/>
      <w:textAlignment w:val="center"/>
    </w:pPr>
    <w:rPr>
      <w:rFonts w:ascii="Calibri" w:hAnsi="Calibri" w:cs="MinionPro-Regular"/>
      <w:color w:val="53565A"/>
      <w:sz w:val="22"/>
      <w:szCs w:val="22"/>
      <w:lang w:val="en-GB"/>
    </w:rPr>
  </w:style>
  <w:style w:type="paragraph" w:customStyle="1" w:styleId="YPHeader">
    <w:name w:val="YP Header"/>
    <w:basedOn w:val="Normal"/>
    <w:qFormat/>
    <w:rsid w:val="004207FD"/>
    <w:pPr>
      <w:spacing w:after="200" w:line="360" w:lineRule="auto"/>
    </w:pPr>
    <w:rPr>
      <w:rFonts w:ascii="Calibri" w:eastAsia="Times New Roman"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CB2CE-C39F-4996-9CC2-70DA950C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2020-01-23T16:51:00Z</cp:lastPrinted>
  <dcterms:created xsi:type="dcterms:W3CDTF">2022-10-24T18:05:00Z</dcterms:created>
  <dcterms:modified xsi:type="dcterms:W3CDTF">2023-01-14T19:09:00Z</dcterms:modified>
</cp:coreProperties>
</file>