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E32B5" w14:textId="4EF5F21B" w:rsidR="001B7915" w:rsidRPr="00D84CA6" w:rsidRDefault="001B7915" w:rsidP="00C61EA2">
      <w:pPr>
        <w:pStyle w:val="HeaderHeadline"/>
        <w:ind w:left="-720" w:right="-540"/>
        <w:contextualSpacing/>
        <w:rPr>
          <w:rStyle w:val="SubtleEmphasis"/>
          <w:rFonts w:ascii="Arial" w:hAnsi="Arial" w:cs="Arial"/>
          <w:color w:val="60489D"/>
          <w:spacing w:val="8"/>
          <w:kern w:val="56"/>
          <w:sz w:val="52"/>
          <w:szCs w:val="52"/>
        </w:rPr>
      </w:pPr>
      <w:r w:rsidRPr="00D84CA6">
        <w:rPr>
          <w:rStyle w:val="SubtleEmphasis"/>
          <w:rFonts w:ascii="Arial" w:hAnsi="Arial" w:cs="Arial"/>
          <w:color w:val="60489D"/>
          <w:spacing w:val="8"/>
          <w:kern w:val="56"/>
          <w:sz w:val="52"/>
          <w:szCs w:val="52"/>
        </w:rPr>
        <w:t>Health and well-being frequently asked questions (FAQs)</w:t>
      </w:r>
    </w:p>
    <w:p w14:paraId="1F302AB0" w14:textId="77777777" w:rsidR="001B7915" w:rsidRPr="00C53990" w:rsidRDefault="001B7915" w:rsidP="00C61EA2">
      <w:pPr>
        <w:pStyle w:val="HeaderHeadline"/>
        <w:ind w:left="-720" w:right="-540"/>
        <w:contextualSpacing/>
        <w:rPr>
          <w:rFonts w:ascii="Arial" w:hAnsi="Arial" w:cs="Arial"/>
          <w:color w:val="auto"/>
          <w:sz w:val="24"/>
          <w:szCs w:val="36"/>
        </w:rPr>
      </w:pPr>
    </w:p>
    <w:p w14:paraId="4455C289" w14:textId="365B246A" w:rsidR="001B7915" w:rsidRPr="00C53990" w:rsidRDefault="001B7915" w:rsidP="00C61EA2">
      <w:pPr>
        <w:pStyle w:val="HeaderHeadline"/>
        <w:ind w:left="-720" w:right="-540"/>
        <w:contextualSpacing/>
        <w:rPr>
          <w:rFonts w:ascii="Arial" w:hAnsi="Arial" w:cs="Arial"/>
          <w:b w:val="0"/>
          <w:color w:val="auto"/>
          <w:spacing w:val="20"/>
          <w:sz w:val="26"/>
          <w:szCs w:val="26"/>
        </w:rPr>
      </w:pPr>
      <w:r w:rsidRPr="00C53990">
        <w:rPr>
          <w:rFonts w:ascii="Arial" w:hAnsi="Arial" w:cs="Arial"/>
          <w:b w:val="0"/>
          <w:color w:val="auto"/>
          <w:spacing w:val="20"/>
          <w:sz w:val="26"/>
          <w:szCs w:val="26"/>
        </w:rPr>
        <w:t>This document includes frequently asked questions regarding the health assessment</w:t>
      </w:r>
      <w:r w:rsidR="001C0051">
        <w:rPr>
          <w:rFonts w:ascii="Arial" w:hAnsi="Arial" w:cs="Arial"/>
          <w:b w:val="0"/>
          <w:color w:val="auto"/>
          <w:spacing w:val="20"/>
          <w:sz w:val="26"/>
          <w:szCs w:val="26"/>
        </w:rPr>
        <w:t xml:space="preserve">, </w:t>
      </w:r>
      <w:r w:rsidRPr="00C53990">
        <w:rPr>
          <w:rFonts w:ascii="Arial" w:hAnsi="Arial" w:cs="Arial"/>
          <w:b w:val="0"/>
          <w:color w:val="auto"/>
          <w:spacing w:val="20"/>
          <w:sz w:val="26"/>
          <w:szCs w:val="26"/>
        </w:rPr>
        <w:t>online experience</w:t>
      </w:r>
      <w:r w:rsidR="001C0051">
        <w:rPr>
          <w:rFonts w:ascii="Arial" w:hAnsi="Arial" w:cs="Arial"/>
          <w:b w:val="0"/>
          <w:color w:val="auto"/>
          <w:spacing w:val="20"/>
          <w:sz w:val="26"/>
          <w:szCs w:val="26"/>
        </w:rPr>
        <w:t xml:space="preserve"> and participation privacy. </w:t>
      </w:r>
    </w:p>
    <w:p w14:paraId="1CA22B4F" w14:textId="2E0E4475" w:rsidR="00726A16" w:rsidRPr="00C75AAF" w:rsidRDefault="001B7915" w:rsidP="00C61EA2">
      <w:pPr>
        <w:pStyle w:val="HeaderHeadline"/>
        <w:ind w:left="-720" w:right="-540"/>
        <w:contextualSpacing/>
        <w:rPr>
          <w:rFonts w:ascii="Arial" w:hAnsi="Arial" w:cs="Arial"/>
          <w:color w:val="auto"/>
          <w:sz w:val="36"/>
          <w:szCs w:val="36"/>
        </w:rPr>
      </w:pPr>
      <w:r>
        <w:rPr>
          <w:rFonts w:ascii="Arial" w:hAnsi="Arial" w:cs="Arial"/>
          <w:noProof/>
        </w:rPr>
        <mc:AlternateContent>
          <mc:Choice Requires="wps">
            <w:drawing>
              <wp:anchor distT="0" distB="0" distL="114300" distR="114300" simplePos="0" relativeHeight="251659264" behindDoc="0" locked="0" layoutInCell="1" allowOverlap="1" wp14:anchorId="4FEC98D9" wp14:editId="5CC56171">
                <wp:simplePos x="0" y="0"/>
                <wp:positionH relativeFrom="column">
                  <wp:posOffset>-461010</wp:posOffset>
                </wp:positionH>
                <wp:positionV relativeFrom="paragraph">
                  <wp:posOffset>251460</wp:posOffset>
                </wp:positionV>
                <wp:extent cx="328613" cy="0"/>
                <wp:effectExtent l="0" t="19050" r="33655" b="19050"/>
                <wp:wrapNone/>
                <wp:docPr id="7" name="Straight Connector 7"/>
                <wp:cNvGraphicFramePr/>
                <a:graphic xmlns:a="http://schemas.openxmlformats.org/drawingml/2006/main">
                  <a:graphicData uri="http://schemas.microsoft.com/office/word/2010/wordprocessingShape">
                    <wps:wsp>
                      <wps:cNvCnPr/>
                      <wps:spPr>
                        <a:xfrm>
                          <a:off x="0" y="0"/>
                          <a:ext cx="328613" cy="0"/>
                        </a:xfrm>
                        <a:prstGeom prst="line">
                          <a:avLst/>
                        </a:prstGeom>
                        <a:ln w="41275">
                          <a:solidFill>
                            <a:srgbClr val="B25EA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CB10EE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pt,19.8pt" to="-10.4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" strokecolor="#b25ea4" strokeweight="3.25pt"/>
            </w:pict>
          </mc:Fallback>
        </mc:AlternateContent>
      </w:r>
      <w:r w:rsidR="00726A16" w:rsidRPr="00C75AAF">
        <w:rPr>
          <w:rFonts w:ascii="Arial" w:hAnsi="Arial" w:cs="Arial"/>
          <w:sz w:val="36"/>
          <w:szCs w:val="36"/>
        </w:rPr>
        <w:t xml:space="preserve"> </w:t>
      </w:r>
    </w:p>
    <w:p w14:paraId="37BBE9FE" w14:textId="3A9CD7C4" w:rsidR="005E444F" w:rsidRPr="007D584C" w:rsidRDefault="005E444F" w:rsidP="00C61EA2">
      <w:pPr>
        <w:pStyle w:val="Content"/>
        <w:ind w:left="-720" w:right="-540"/>
        <w:contextualSpacing/>
        <w:rPr>
          <w:rFonts w:ascii="Arial" w:hAnsi="Arial" w:cs="Arial"/>
          <w:b/>
          <w:color w:val="789FE4"/>
        </w:rPr>
      </w:pPr>
    </w:p>
    <w:p w14:paraId="4B360B5E" w14:textId="77777777" w:rsidR="001B7915" w:rsidRPr="00C53990" w:rsidRDefault="001B7915" w:rsidP="00C61EA2">
      <w:pPr>
        <w:ind w:left="-720" w:right="-720"/>
        <w:contextualSpacing/>
        <w:rPr>
          <w:rFonts w:ascii="Arial" w:hAnsi="Arial" w:cs="Arial"/>
          <w:b/>
          <w:color w:val="60489D"/>
          <w:spacing w:val="20"/>
          <w:sz w:val="24"/>
          <w:szCs w:val="24"/>
        </w:rPr>
      </w:pPr>
      <w:r w:rsidRPr="00C53990">
        <w:rPr>
          <w:rFonts w:ascii="Arial" w:hAnsi="Arial" w:cs="Arial"/>
          <w:b/>
          <w:color w:val="60489D"/>
          <w:spacing w:val="20"/>
          <w:sz w:val="24"/>
          <w:szCs w:val="24"/>
        </w:rPr>
        <w:t>Health assessment FAQs</w:t>
      </w:r>
    </w:p>
    <w:p w14:paraId="735EE4DF" w14:textId="77777777" w:rsidR="001B7915" w:rsidRDefault="001B7915" w:rsidP="00C61EA2">
      <w:pPr>
        <w:ind w:left="-720" w:right="-720"/>
        <w:contextualSpacing/>
      </w:pPr>
    </w:p>
    <w:p w14:paraId="1A7F230B" w14:textId="77777777" w:rsidR="001B7915" w:rsidRPr="00C53990" w:rsidRDefault="001B7915" w:rsidP="00C61EA2">
      <w:pPr>
        <w:ind w:left="-720" w:right="-720"/>
        <w:contextualSpacing/>
        <w:rPr>
          <w:rFonts w:ascii="Arial" w:hAnsi="Arial" w:cs="Arial"/>
          <w:b/>
          <w:color w:val="B25EA4"/>
          <w:spacing w:val="20"/>
          <w:sz w:val="18"/>
          <w:szCs w:val="18"/>
        </w:rPr>
      </w:pPr>
      <w:r w:rsidRPr="00C53990">
        <w:rPr>
          <w:rFonts w:ascii="Arial" w:hAnsi="Arial" w:cs="Arial"/>
          <w:b/>
          <w:color w:val="B25EA4"/>
          <w:spacing w:val="20"/>
          <w:sz w:val="18"/>
          <w:szCs w:val="18"/>
        </w:rPr>
        <w:t>What’s the health assessment?</w:t>
      </w:r>
    </w:p>
    <w:p w14:paraId="1A70235B" w14:textId="020A579E" w:rsidR="001B7915" w:rsidRPr="00474BD8" w:rsidRDefault="001B7915" w:rsidP="00C61EA2">
      <w:pPr>
        <w:ind w:left="-720" w:right="-720"/>
        <w:contextualSpacing/>
        <w:rPr>
          <w:rFonts w:ascii="Arial" w:hAnsi="Arial" w:cs="Arial"/>
          <w:sz w:val="18"/>
          <w:szCs w:val="18"/>
        </w:rPr>
      </w:pPr>
      <w:r w:rsidRPr="00474BD8">
        <w:rPr>
          <w:rFonts w:ascii="Arial" w:hAnsi="Arial" w:cs="Arial"/>
          <w:sz w:val="18"/>
          <w:szCs w:val="18"/>
        </w:rPr>
        <w:t xml:space="preserve">The online health assessment is designed to give you a clear picture of your current health and well-being. You’ll answer questions about your diet, exercise, sleep, stress, general lifestyle and more. As soon as you’re finished, you’ll get a </w:t>
      </w:r>
      <w:r w:rsidR="00A87BCE">
        <w:rPr>
          <w:rFonts w:ascii="Arial" w:hAnsi="Arial" w:cs="Arial"/>
          <w:sz w:val="18"/>
          <w:szCs w:val="18"/>
        </w:rPr>
        <w:t xml:space="preserve">personalized </w:t>
      </w:r>
      <w:r w:rsidR="001C0051">
        <w:rPr>
          <w:rFonts w:ascii="Arial" w:hAnsi="Arial" w:cs="Arial"/>
          <w:sz w:val="18"/>
          <w:szCs w:val="18"/>
        </w:rPr>
        <w:t>Health Potential Report</w:t>
      </w:r>
      <w:r w:rsidRPr="00474BD8">
        <w:rPr>
          <w:rFonts w:ascii="Arial" w:hAnsi="Arial" w:cs="Arial"/>
          <w:sz w:val="18"/>
          <w:szCs w:val="18"/>
        </w:rPr>
        <w:t xml:space="preserve"> to learn about your current health status</w:t>
      </w:r>
      <w:r w:rsidR="001C0051">
        <w:rPr>
          <w:rFonts w:ascii="Arial" w:hAnsi="Arial" w:cs="Arial"/>
          <w:sz w:val="18"/>
          <w:szCs w:val="18"/>
        </w:rPr>
        <w:t>.</w:t>
      </w:r>
    </w:p>
    <w:p w14:paraId="5B09230A" w14:textId="77777777" w:rsidR="001B7915" w:rsidRPr="001B7915" w:rsidRDefault="001B7915" w:rsidP="00C61EA2">
      <w:pPr>
        <w:ind w:left="-720" w:right="-720"/>
        <w:contextualSpacing/>
        <w:rPr>
          <w:rFonts w:ascii="Arial" w:hAnsi="Arial" w:cs="Arial"/>
        </w:rPr>
      </w:pPr>
    </w:p>
    <w:p w14:paraId="08920D54" w14:textId="77777777" w:rsidR="001B7915" w:rsidRPr="00C53990" w:rsidRDefault="001B7915" w:rsidP="00C61EA2">
      <w:pPr>
        <w:ind w:left="-720" w:right="-720"/>
        <w:contextualSpacing/>
        <w:rPr>
          <w:rFonts w:ascii="Arial" w:hAnsi="Arial" w:cs="Arial"/>
          <w:b/>
          <w:color w:val="B25EA4"/>
          <w:spacing w:val="20"/>
          <w:sz w:val="18"/>
          <w:szCs w:val="18"/>
        </w:rPr>
      </w:pPr>
      <w:r w:rsidRPr="00C53990">
        <w:rPr>
          <w:rFonts w:ascii="Arial" w:hAnsi="Arial" w:cs="Arial"/>
          <w:b/>
          <w:color w:val="B25EA4"/>
          <w:spacing w:val="20"/>
          <w:sz w:val="18"/>
          <w:szCs w:val="18"/>
        </w:rPr>
        <w:t>Why should I take the health assessment?</w:t>
      </w:r>
    </w:p>
    <w:p w14:paraId="6616090F" w14:textId="77777777" w:rsidR="001B7915" w:rsidRPr="00474BD8" w:rsidRDefault="001B7915" w:rsidP="00C61EA2">
      <w:pPr>
        <w:ind w:left="-720" w:right="-720"/>
        <w:contextualSpacing/>
        <w:rPr>
          <w:rFonts w:ascii="Arial" w:hAnsi="Arial" w:cs="Arial"/>
          <w:sz w:val="18"/>
          <w:szCs w:val="18"/>
        </w:rPr>
      </w:pPr>
      <w:r w:rsidRPr="00474BD8">
        <w:rPr>
          <w:rFonts w:ascii="Arial" w:hAnsi="Arial" w:cs="Arial"/>
          <w:sz w:val="18"/>
          <w:szCs w:val="18"/>
        </w:rPr>
        <w:t>The first step toward better health is knowing your current health status. Your annual health assessment results will let you know if you need to maintain or improve your health by showing you how you’re doing in key areas, including physical activity, nutrition, stress, sleep, weight and tobacco.</w:t>
      </w:r>
    </w:p>
    <w:p w14:paraId="76667178" w14:textId="77777777" w:rsidR="001B7915" w:rsidRPr="001B7915" w:rsidRDefault="001B7915" w:rsidP="00C61EA2">
      <w:pPr>
        <w:ind w:left="-720" w:right="-720"/>
        <w:contextualSpacing/>
        <w:rPr>
          <w:rFonts w:ascii="Arial" w:hAnsi="Arial" w:cs="Arial"/>
        </w:rPr>
      </w:pPr>
    </w:p>
    <w:p w14:paraId="531BED72" w14:textId="77777777" w:rsidR="001B7915" w:rsidRPr="00C53990" w:rsidRDefault="001B7915" w:rsidP="00C61EA2">
      <w:pPr>
        <w:ind w:left="-720" w:right="-720"/>
        <w:contextualSpacing/>
        <w:rPr>
          <w:rFonts w:ascii="Arial" w:hAnsi="Arial" w:cs="Arial"/>
          <w:b/>
          <w:color w:val="B25EA4"/>
          <w:spacing w:val="20"/>
          <w:sz w:val="18"/>
          <w:szCs w:val="18"/>
        </w:rPr>
      </w:pPr>
      <w:r w:rsidRPr="00C53990">
        <w:rPr>
          <w:rFonts w:ascii="Arial" w:hAnsi="Arial" w:cs="Arial"/>
          <w:b/>
          <w:color w:val="B25EA4"/>
          <w:spacing w:val="20"/>
          <w:sz w:val="18"/>
          <w:szCs w:val="18"/>
        </w:rPr>
        <w:t>What kind of information will I get when I complete my health assessment?</w:t>
      </w:r>
    </w:p>
    <w:p w14:paraId="71711B22" w14:textId="77777777" w:rsidR="001B7915" w:rsidRPr="00474BD8" w:rsidRDefault="001B7915" w:rsidP="00C61EA2">
      <w:pPr>
        <w:ind w:left="-720" w:right="-720"/>
        <w:contextualSpacing/>
        <w:rPr>
          <w:rFonts w:ascii="Arial" w:hAnsi="Arial" w:cs="Arial"/>
          <w:sz w:val="18"/>
          <w:szCs w:val="18"/>
        </w:rPr>
      </w:pPr>
      <w:r w:rsidRPr="00474BD8">
        <w:rPr>
          <w:rFonts w:ascii="Arial" w:hAnsi="Arial" w:cs="Arial"/>
          <w:sz w:val="18"/>
          <w:szCs w:val="18"/>
        </w:rPr>
        <w:t>You’ll get a detailed report of your health assessment results and where you rank compared to your peers. You’ll also get tips on healthy living and resources to help you reach your full health potential.</w:t>
      </w:r>
    </w:p>
    <w:p w14:paraId="1B2AD6B3" w14:textId="77777777" w:rsidR="001B7915" w:rsidRPr="001B7915" w:rsidRDefault="001B7915" w:rsidP="00C61EA2">
      <w:pPr>
        <w:ind w:left="-720" w:right="-720"/>
        <w:contextualSpacing/>
        <w:rPr>
          <w:rFonts w:ascii="Arial" w:hAnsi="Arial" w:cs="Arial"/>
        </w:rPr>
      </w:pPr>
    </w:p>
    <w:p w14:paraId="557B4181" w14:textId="77777777" w:rsidR="001B7915" w:rsidRPr="00C53990" w:rsidRDefault="001B7915" w:rsidP="00C61EA2">
      <w:pPr>
        <w:ind w:left="-720" w:right="-720"/>
        <w:contextualSpacing/>
        <w:rPr>
          <w:rFonts w:ascii="Arial" w:hAnsi="Arial" w:cs="Arial"/>
          <w:b/>
          <w:color w:val="B25EA4"/>
          <w:spacing w:val="20"/>
          <w:sz w:val="18"/>
          <w:szCs w:val="18"/>
        </w:rPr>
      </w:pPr>
      <w:r w:rsidRPr="00C53990">
        <w:rPr>
          <w:rFonts w:ascii="Arial" w:hAnsi="Arial" w:cs="Arial"/>
          <w:b/>
          <w:color w:val="B25EA4"/>
          <w:spacing w:val="20"/>
          <w:sz w:val="18"/>
          <w:szCs w:val="18"/>
        </w:rPr>
        <w:t>How long will it take me to register and complete the health assessment?</w:t>
      </w:r>
    </w:p>
    <w:p w14:paraId="748CDFB5" w14:textId="055CC9D6" w:rsidR="001B7915" w:rsidRPr="00474BD8" w:rsidRDefault="001B7915" w:rsidP="00C61EA2">
      <w:pPr>
        <w:ind w:left="-720" w:right="-720"/>
        <w:contextualSpacing/>
        <w:rPr>
          <w:rFonts w:ascii="Arial" w:hAnsi="Arial" w:cs="Arial"/>
          <w:sz w:val="18"/>
          <w:szCs w:val="18"/>
        </w:rPr>
      </w:pPr>
      <w:r w:rsidRPr="00474BD8">
        <w:rPr>
          <w:rFonts w:ascii="Arial" w:hAnsi="Arial" w:cs="Arial"/>
          <w:sz w:val="18"/>
          <w:szCs w:val="18"/>
        </w:rPr>
        <w:t>On average, the health assessment takes less than 10 minutes to complete. If you don’t have a</w:t>
      </w:r>
      <w:r w:rsidR="006D281F">
        <w:rPr>
          <w:rFonts w:ascii="Arial" w:hAnsi="Arial" w:cs="Arial"/>
          <w:sz w:val="18"/>
          <w:szCs w:val="18"/>
        </w:rPr>
        <w:t xml:space="preserve"> health and well-being account, </w:t>
      </w:r>
      <w:r w:rsidRPr="00474BD8">
        <w:rPr>
          <w:rFonts w:ascii="Arial" w:hAnsi="Arial" w:cs="Arial"/>
          <w:sz w:val="18"/>
          <w:szCs w:val="18"/>
        </w:rPr>
        <w:t xml:space="preserve">it takes just </w:t>
      </w:r>
      <w:r w:rsidR="006D281F">
        <w:rPr>
          <w:rFonts w:ascii="Arial" w:hAnsi="Arial" w:cs="Arial"/>
          <w:sz w:val="18"/>
          <w:szCs w:val="18"/>
        </w:rPr>
        <w:t>a couple minutes to register</w:t>
      </w:r>
      <w:r w:rsidRPr="00474BD8">
        <w:rPr>
          <w:rFonts w:ascii="Arial" w:hAnsi="Arial" w:cs="Arial"/>
          <w:sz w:val="18"/>
          <w:szCs w:val="18"/>
        </w:rPr>
        <w:t>.</w:t>
      </w:r>
    </w:p>
    <w:p w14:paraId="5B6F0788" w14:textId="77777777" w:rsidR="001B7915" w:rsidRPr="001B7915" w:rsidRDefault="001B7915" w:rsidP="00C61EA2">
      <w:pPr>
        <w:ind w:left="-720" w:right="-720"/>
        <w:contextualSpacing/>
        <w:rPr>
          <w:rFonts w:ascii="Arial" w:hAnsi="Arial" w:cs="Arial"/>
        </w:rPr>
      </w:pPr>
    </w:p>
    <w:p w14:paraId="4D80D215" w14:textId="77777777" w:rsidR="001B7915" w:rsidRPr="00C53990" w:rsidRDefault="001B7915" w:rsidP="00C61EA2">
      <w:pPr>
        <w:ind w:left="-720" w:right="-720"/>
        <w:contextualSpacing/>
        <w:rPr>
          <w:rFonts w:ascii="Arial" w:hAnsi="Arial" w:cs="Arial"/>
          <w:b/>
          <w:color w:val="B25EA4"/>
          <w:spacing w:val="20"/>
          <w:sz w:val="18"/>
          <w:szCs w:val="18"/>
        </w:rPr>
      </w:pPr>
      <w:r w:rsidRPr="00C53990">
        <w:rPr>
          <w:rFonts w:ascii="Arial" w:hAnsi="Arial" w:cs="Arial"/>
          <w:b/>
          <w:color w:val="B25EA4"/>
          <w:spacing w:val="20"/>
          <w:sz w:val="18"/>
          <w:szCs w:val="18"/>
        </w:rPr>
        <w:t>How do I complete the health assessment online?</w:t>
      </w:r>
    </w:p>
    <w:p w14:paraId="119E108C" w14:textId="77777777" w:rsidR="001B7915" w:rsidRPr="00474BD8" w:rsidRDefault="001B7915" w:rsidP="00C61EA2">
      <w:pPr>
        <w:ind w:left="-720" w:right="-720"/>
        <w:contextualSpacing/>
        <w:rPr>
          <w:rFonts w:ascii="Arial" w:hAnsi="Arial" w:cs="Arial"/>
          <w:sz w:val="18"/>
          <w:szCs w:val="18"/>
        </w:rPr>
      </w:pPr>
      <w:r w:rsidRPr="00474BD8">
        <w:rPr>
          <w:rFonts w:ascii="Arial" w:hAnsi="Arial" w:cs="Arial"/>
          <w:sz w:val="18"/>
          <w:szCs w:val="18"/>
        </w:rPr>
        <w:t>It’s easy! You can complete it right from your computer or mobile device. Follow these steps to complete your health assessment:</w:t>
      </w:r>
    </w:p>
    <w:p w14:paraId="09514902" w14:textId="77777777" w:rsidR="001B7915" w:rsidRPr="00474BD8" w:rsidRDefault="001B7915" w:rsidP="00C61EA2">
      <w:pPr>
        <w:ind w:left="-720" w:right="-720"/>
        <w:contextualSpacing/>
        <w:rPr>
          <w:rFonts w:ascii="Arial" w:hAnsi="Arial" w:cs="Arial"/>
          <w:sz w:val="18"/>
          <w:szCs w:val="18"/>
        </w:rPr>
      </w:pPr>
    </w:p>
    <w:p w14:paraId="21DEEFE7" w14:textId="6CD6BADF" w:rsidR="001B7915" w:rsidRPr="00795FAA" w:rsidRDefault="001B7915" w:rsidP="00C61EA2">
      <w:pPr>
        <w:pStyle w:val="ListParagraph"/>
        <w:numPr>
          <w:ilvl w:val="0"/>
          <w:numId w:val="1"/>
        </w:numPr>
        <w:spacing w:line="240" w:lineRule="auto"/>
        <w:ind w:left="90" w:right="-720"/>
        <w:rPr>
          <w:rStyle w:val="Hyperlink"/>
          <w:rFonts w:ascii="Arial" w:hAnsi="Arial" w:cs="Arial"/>
          <w:sz w:val="18"/>
          <w:szCs w:val="18"/>
        </w:rPr>
      </w:pPr>
      <w:r w:rsidRPr="00474BD8">
        <w:rPr>
          <w:rFonts w:ascii="Arial" w:hAnsi="Arial" w:cs="Arial"/>
          <w:sz w:val="18"/>
          <w:szCs w:val="18"/>
        </w:rPr>
        <w:t xml:space="preserve">Go to </w:t>
      </w:r>
      <w:r w:rsidR="00795FAA">
        <w:rPr>
          <w:rFonts w:ascii="Arial" w:hAnsi="Arial" w:cs="Arial"/>
          <w:b/>
          <w:bCs/>
          <w:sz w:val="18"/>
          <w:szCs w:val="18"/>
        </w:rPr>
        <w:fldChar w:fldCharType="begin"/>
      </w:r>
      <w:r w:rsidR="00795FAA">
        <w:rPr>
          <w:rFonts w:ascii="Arial" w:hAnsi="Arial" w:cs="Arial"/>
          <w:b/>
          <w:bCs/>
          <w:sz w:val="18"/>
          <w:szCs w:val="18"/>
        </w:rPr>
        <w:instrText xml:space="preserve"> HYPERLINK "https://www.healthpartners.com/signin/livingwell" </w:instrText>
      </w:r>
      <w:r w:rsidR="00795FAA">
        <w:rPr>
          <w:rFonts w:ascii="Arial" w:hAnsi="Arial" w:cs="Arial"/>
          <w:b/>
          <w:bCs/>
          <w:sz w:val="18"/>
          <w:szCs w:val="18"/>
        </w:rPr>
      </w:r>
      <w:r w:rsidR="00795FAA">
        <w:rPr>
          <w:rFonts w:ascii="Arial" w:hAnsi="Arial" w:cs="Arial"/>
          <w:b/>
          <w:bCs/>
          <w:sz w:val="18"/>
          <w:szCs w:val="18"/>
        </w:rPr>
        <w:fldChar w:fldCharType="separate"/>
      </w:r>
      <w:r w:rsidR="00BE779F" w:rsidRPr="00795FAA">
        <w:rPr>
          <w:rStyle w:val="Hyperlink"/>
          <w:rFonts w:ascii="Arial" w:hAnsi="Arial" w:cs="Arial"/>
          <w:b/>
          <w:bCs/>
          <w:sz w:val="18"/>
          <w:szCs w:val="18"/>
        </w:rPr>
        <w:t>healthpartners.com/signin/livin</w:t>
      </w:r>
      <w:r w:rsidR="00BE779F" w:rsidRPr="00795FAA">
        <w:rPr>
          <w:rStyle w:val="Hyperlink"/>
          <w:rFonts w:ascii="Arial" w:hAnsi="Arial" w:cs="Arial"/>
          <w:b/>
          <w:bCs/>
          <w:sz w:val="18"/>
          <w:szCs w:val="18"/>
        </w:rPr>
        <w:t>g</w:t>
      </w:r>
      <w:r w:rsidR="00BE779F" w:rsidRPr="00795FAA">
        <w:rPr>
          <w:rStyle w:val="Hyperlink"/>
          <w:rFonts w:ascii="Arial" w:hAnsi="Arial" w:cs="Arial"/>
          <w:b/>
          <w:bCs/>
          <w:sz w:val="18"/>
          <w:szCs w:val="18"/>
        </w:rPr>
        <w:t>well</w:t>
      </w:r>
    </w:p>
    <w:p w14:paraId="64C4EBB6" w14:textId="390DF08B" w:rsidR="001B7915" w:rsidRPr="00474BD8" w:rsidRDefault="00795FAA" w:rsidP="00C61EA2">
      <w:pPr>
        <w:pStyle w:val="ListParagraph"/>
        <w:numPr>
          <w:ilvl w:val="0"/>
          <w:numId w:val="1"/>
        </w:numPr>
        <w:spacing w:line="240" w:lineRule="auto"/>
        <w:ind w:left="90" w:right="-720"/>
        <w:rPr>
          <w:rStyle w:val="Hyperlink"/>
          <w:rFonts w:ascii="Arial" w:hAnsi="Arial" w:cs="Arial"/>
          <w:color w:val="auto"/>
          <w:sz w:val="18"/>
          <w:szCs w:val="18"/>
          <w:u w:val="none"/>
        </w:rPr>
      </w:pPr>
      <w:r>
        <w:rPr>
          <w:rFonts w:ascii="Arial" w:hAnsi="Arial" w:cs="Arial"/>
          <w:b/>
          <w:bCs/>
          <w:sz w:val="18"/>
          <w:szCs w:val="18"/>
        </w:rPr>
        <w:fldChar w:fldCharType="end"/>
      </w:r>
      <w:r w:rsidR="001B7915" w:rsidRPr="00474BD8">
        <w:rPr>
          <w:rFonts w:ascii="Arial" w:hAnsi="Arial" w:cs="Arial"/>
          <w:sz w:val="18"/>
          <w:szCs w:val="18"/>
        </w:rPr>
        <w:t xml:space="preserve">Enter your information or select </w:t>
      </w:r>
      <w:hyperlink r:id="rId8" w:history="1">
        <w:r w:rsidRPr="00795FAA">
          <w:rPr>
            <w:rStyle w:val="Hyperlink"/>
            <w:rFonts w:ascii="Arial" w:hAnsi="Arial" w:cs="Arial"/>
            <w:i/>
            <w:sz w:val="18"/>
            <w:szCs w:val="18"/>
          </w:rPr>
          <w:t>Create an account</w:t>
        </w:r>
      </w:hyperlink>
    </w:p>
    <w:p w14:paraId="4866ABD7" w14:textId="77777777" w:rsidR="001B7915" w:rsidRPr="00474BD8" w:rsidRDefault="001B7915" w:rsidP="00C61EA2">
      <w:pPr>
        <w:pStyle w:val="ListParagraph"/>
        <w:numPr>
          <w:ilvl w:val="0"/>
          <w:numId w:val="1"/>
        </w:numPr>
        <w:spacing w:line="240" w:lineRule="auto"/>
        <w:ind w:left="90" w:right="-720"/>
        <w:rPr>
          <w:rFonts w:ascii="Arial" w:hAnsi="Arial" w:cs="Arial"/>
          <w:sz w:val="18"/>
          <w:szCs w:val="18"/>
        </w:rPr>
      </w:pPr>
      <w:r w:rsidRPr="00474BD8">
        <w:rPr>
          <w:rFonts w:ascii="Arial" w:hAnsi="Arial" w:cs="Arial"/>
          <w:sz w:val="18"/>
          <w:szCs w:val="18"/>
        </w:rPr>
        <w:t xml:space="preserve">Sign in, complete your health assessment, select </w:t>
      </w:r>
      <w:r w:rsidRPr="00474BD8">
        <w:rPr>
          <w:rFonts w:ascii="Arial" w:hAnsi="Arial" w:cs="Arial"/>
          <w:i/>
          <w:sz w:val="18"/>
          <w:szCs w:val="18"/>
        </w:rPr>
        <w:t>Finish</w:t>
      </w:r>
    </w:p>
    <w:p w14:paraId="1C1ECC4A" w14:textId="11FD0A01" w:rsidR="001B7915" w:rsidRPr="00474BD8" w:rsidRDefault="001B7915" w:rsidP="00C61EA2">
      <w:pPr>
        <w:pStyle w:val="ListParagraph"/>
        <w:numPr>
          <w:ilvl w:val="0"/>
          <w:numId w:val="1"/>
        </w:numPr>
        <w:spacing w:line="240" w:lineRule="auto"/>
        <w:ind w:left="90" w:right="-720"/>
        <w:rPr>
          <w:rFonts w:ascii="Arial" w:hAnsi="Arial" w:cs="Arial"/>
          <w:sz w:val="18"/>
          <w:szCs w:val="18"/>
        </w:rPr>
      </w:pPr>
      <w:r w:rsidRPr="00474BD8">
        <w:rPr>
          <w:rFonts w:ascii="Arial" w:hAnsi="Arial" w:cs="Arial"/>
          <w:sz w:val="18"/>
          <w:szCs w:val="18"/>
        </w:rPr>
        <w:t xml:space="preserve">Download your </w:t>
      </w:r>
      <w:r w:rsidR="001C0051">
        <w:rPr>
          <w:rFonts w:ascii="Arial" w:hAnsi="Arial" w:cs="Arial"/>
          <w:sz w:val="18"/>
          <w:szCs w:val="18"/>
        </w:rPr>
        <w:t>Health Potential Report</w:t>
      </w:r>
      <w:r w:rsidR="001C0051" w:rsidRPr="00474BD8">
        <w:rPr>
          <w:rFonts w:ascii="Arial" w:hAnsi="Arial" w:cs="Arial"/>
          <w:sz w:val="18"/>
          <w:szCs w:val="18"/>
        </w:rPr>
        <w:t xml:space="preserve"> </w:t>
      </w:r>
      <w:r w:rsidRPr="00474BD8">
        <w:rPr>
          <w:rFonts w:ascii="Arial" w:hAnsi="Arial" w:cs="Arial"/>
          <w:sz w:val="18"/>
          <w:szCs w:val="18"/>
        </w:rPr>
        <w:t>and chart a course toward better health</w:t>
      </w:r>
    </w:p>
    <w:p w14:paraId="64900095" w14:textId="77777777" w:rsidR="001B7915" w:rsidRPr="00C53990" w:rsidRDefault="001B7915" w:rsidP="00C61EA2">
      <w:pPr>
        <w:ind w:left="-720" w:right="-720"/>
        <w:contextualSpacing/>
        <w:rPr>
          <w:rFonts w:ascii="Arial" w:hAnsi="Arial" w:cs="Arial"/>
          <w:b/>
          <w:spacing w:val="20"/>
          <w:sz w:val="18"/>
          <w:szCs w:val="18"/>
        </w:rPr>
      </w:pPr>
      <w:r w:rsidRPr="00C53990">
        <w:rPr>
          <w:rFonts w:ascii="Arial" w:hAnsi="Arial" w:cs="Arial"/>
          <w:b/>
          <w:color w:val="B25EA4"/>
          <w:spacing w:val="20"/>
          <w:sz w:val="18"/>
          <w:szCs w:val="18"/>
        </w:rPr>
        <w:t>Can I change my answers while I’m completing the online health assessment?</w:t>
      </w:r>
    </w:p>
    <w:p w14:paraId="7A3AC778" w14:textId="77777777" w:rsidR="00A353A7" w:rsidRPr="00474BD8" w:rsidRDefault="001B7915" w:rsidP="00C61EA2">
      <w:pPr>
        <w:ind w:left="-720" w:right="-720"/>
        <w:contextualSpacing/>
        <w:rPr>
          <w:rFonts w:ascii="Arial" w:hAnsi="Arial" w:cs="Arial"/>
          <w:sz w:val="18"/>
          <w:szCs w:val="18"/>
        </w:rPr>
      </w:pPr>
      <w:r w:rsidRPr="00474BD8">
        <w:rPr>
          <w:rFonts w:ascii="Arial" w:hAnsi="Arial" w:cs="Arial"/>
          <w:sz w:val="18"/>
          <w:szCs w:val="18"/>
        </w:rPr>
        <w:t xml:space="preserve">Yes, you can change your answers before you finish. However, once you select the </w:t>
      </w:r>
      <w:r w:rsidRPr="00474BD8">
        <w:rPr>
          <w:rFonts w:ascii="Arial" w:hAnsi="Arial" w:cs="Arial"/>
          <w:i/>
          <w:sz w:val="18"/>
          <w:szCs w:val="18"/>
        </w:rPr>
        <w:t>Finish</w:t>
      </w:r>
      <w:r w:rsidRPr="00474BD8">
        <w:rPr>
          <w:rFonts w:ascii="Arial" w:hAnsi="Arial" w:cs="Arial"/>
          <w:sz w:val="18"/>
          <w:szCs w:val="18"/>
        </w:rPr>
        <w:t xml:space="preserve"> button, you will not be</w:t>
      </w:r>
      <w:r w:rsidR="00A353A7" w:rsidRPr="00474BD8">
        <w:rPr>
          <w:rFonts w:ascii="Arial" w:hAnsi="Arial" w:cs="Arial"/>
          <w:sz w:val="18"/>
          <w:szCs w:val="18"/>
        </w:rPr>
        <w:t xml:space="preserve"> able to change your responses.</w:t>
      </w:r>
    </w:p>
    <w:p w14:paraId="0D3D9EDD" w14:textId="77777777" w:rsidR="00474BD8" w:rsidRDefault="00474BD8" w:rsidP="00C61EA2">
      <w:pPr>
        <w:ind w:left="-720" w:right="-720"/>
        <w:contextualSpacing/>
        <w:rPr>
          <w:rFonts w:ascii="Arial" w:hAnsi="Arial" w:cs="Arial"/>
          <w:b/>
          <w:color w:val="B25EA4"/>
          <w:spacing w:val="20"/>
          <w:sz w:val="18"/>
          <w:szCs w:val="18"/>
        </w:rPr>
      </w:pPr>
    </w:p>
    <w:p w14:paraId="0E90F1DC" w14:textId="77777777" w:rsidR="00474BD8" w:rsidRDefault="00474BD8" w:rsidP="00C61EA2">
      <w:pPr>
        <w:ind w:left="-720" w:right="-720"/>
        <w:contextualSpacing/>
        <w:rPr>
          <w:rFonts w:ascii="Arial" w:hAnsi="Arial" w:cs="Arial"/>
          <w:b/>
          <w:color w:val="B25EA4"/>
          <w:spacing w:val="20"/>
          <w:sz w:val="18"/>
          <w:szCs w:val="18"/>
        </w:rPr>
      </w:pPr>
    </w:p>
    <w:p w14:paraId="699B2B5C" w14:textId="77777777" w:rsidR="00474BD8" w:rsidRDefault="00474BD8" w:rsidP="00C61EA2">
      <w:pPr>
        <w:ind w:left="-720" w:right="-720"/>
        <w:contextualSpacing/>
        <w:rPr>
          <w:rFonts w:ascii="Arial" w:hAnsi="Arial" w:cs="Arial"/>
          <w:b/>
          <w:color w:val="B25EA4"/>
          <w:spacing w:val="20"/>
          <w:sz w:val="18"/>
          <w:szCs w:val="18"/>
        </w:rPr>
      </w:pPr>
    </w:p>
    <w:p w14:paraId="00DB493C" w14:textId="77777777" w:rsidR="00474BD8" w:rsidRDefault="00474BD8" w:rsidP="00C61EA2">
      <w:pPr>
        <w:ind w:left="-720" w:right="-720"/>
        <w:contextualSpacing/>
        <w:rPr>
          <w:rFonts w:ascii="Arial" w:hAnsi="Arial" w:cs="Arial"/>
          <w:b/>
          <w:color w:val="B25EA4"/>
          <w:spacing w:val="20"/>
          <w:sz w:val="18"/>
          <w:szCs w:val="18"/>
        </w:rPr>
      </w:pPr>
    </w:p>
    <w:p w14:paraId="779529FB" w14:textId="77777777" w:rsidR="00474BD8" w:rsidRDefault="00474BD8" w:rsidP="00C61EA2">
      <w:pPr>
        <w:ind w:left="-720" w:right="-720"/>
        <w:contextualSpacing/>
        <w:rPr>
          <w:rFonts w:ascii="Arial" w:hAnsi="Arial" w:cs="Arial"/>
          <w:b/>
          <w:color w:val="B25EA4"/>
          <w:spacing w:val="20"/>
          <w:sz w:val="18"/>
          <w:szCs w:val="18"/>
        </w:rPr>
      </w:pPr>
    </w:p>
    <w:p w14:paraId="30788250" w14:textId="77777777" w:rsidR="00474BD8" w:rsidRDefault="00474BD8" w:rsidP="00C61EA2">
      <w:pPr>
        <w:ind w:left="-720" w:right="-720"/>
        <w:contextualSpacing/>
        <w:rPr>
          <w:rFonts w:ascii="Arial" w:hAnsi="Arial" w:cs="Arial"/>
          <w:b/>
          <w:color w:val="B25EA4"/>
          <w:spacing w:val="20"/>
          <w:sz w:val="18"/>
          <w:szCs w:val="18"/>
        </w:rPr>
      </w:pPr>
    </w:p>
    <w:p w14:paraId="691E425D" w14:textId="3C03472C" w:rsidR="001B7915" w:rsidRPr="00C53990" w:rsidRDefault="001B7915" w:rsidP="00C61EA2">
      <w:pPr>
        <w:ind w:left="-720" w:right="-720"/>
        <w:contextualSpacing/>
        <w:rPr>
          <w:rFonts w:ascii="Arial" w:hAnsi="Arial" w:cs="Arial"/>
          <w:color w:val="B25EA4"/>
          <w:spacing w:val="20"/>
          <w:sz w:val="18"/>
          <w:szCs w:val="18"/>
        </w:rPr>
      </w:pPr>
      <w:r w:rsidRPr="00C53990">
        <w:rPr>
          <w:rFonts w:ascii="Arial" w:hAnsi="Arial" w:cs="Arial"/>
          <w:b/>
          <w:color w:val="B25EA4"/>
          <w:spacing w:val="20"/>
          <w:sz w:val="18"/>
          <w:szCs w:val="18"/>
        </w:rPr>
        <w:lastRenderedPageBreak/>
        <w:t>What if I begin the online health assessment, but I don’t finish it?</w:t>
      </w:r>
    </w:p>
    <w:p w14:paraId="3F1EFA6A" w14:textId="77777777" w:rsidR="001B7915" w:rsidRPr="00474BD8" w:rsidRDefault="001B7915" w:rsidP="00C61EA2">
      <w:pPr>
        <w:ind w:left="-720" w:right="-720"/>
        <w:contextualSpacing/>
        <w:rPr>
          <w:rFonts w:ascii="Arial" w:hAnsi="Arial" w:cs="Arial"/>
          <w:sz w:val="18"/>
          <w:szCs w:val="18"/>
        </w:rPr>
      </w:pPr>
      <w:r w:rsidRPr="00474BD8">
        <w:rPr>
          <w:rFonts w:ascii="Arial" w:hAnsi="Arial" w:cs="Arial"/>
          <w:sz w:val="18"/>
          <w:szCs w:val="18"/>
        </w:rPr>
        <w:t xml:space="preserve">Your answers automatically save every time you select the </w:t>
      </w:r>
      <w:r w:rsidRPr="00474BD8">
        <w:rPr>
          <w:rFonts w:ascii="Arial" w:hAnsi="Arial" w:cs="Arial"/>
          <w:i/>
          <w:sz w:val="18"/>
          <w:szCs w:val="18"/>
        </w:rPr>
        <w:t>Next</w:t>
      </w:r>
      <w:r w:rsidRPr="00474BD8">
        <w:rPr>
          <w:rFonts w:ascii="Arial" w:hAnsi="Arial" w:cs="Arial"/>
          <w:sz w:val="18"/>
          <w:szCs w:val="18"/>
        </w:rPr>
        <w:t xml:space="preserve"> button.</w:t>
      </w:r>
    </w:p>
    <w:p w14:paraId="04252CE7" w14:textId="77777777" w:rsidR="001B7915" w:rsidRDefault="001B7915" w:rsidP="00C61EA2">
      <w:pPr>
        <w:ind w:left="-720" w:right="-720"/>
        <w:contextualSpacing/>
        <w:rPr>
          <w:rFonts w:ascii="Arial" w:hAnsi="Arial" w:cs="Arial"/>
        </w:rPr>
      </w:pPr>
    </w:p>
    <w:p w14:paraId="002C9137" w14:textId="77777777" w:rsidR="001B7915" w:rsidRPr="00474BD8" w:rsidRDefault="001B7915" w:rsidP="00C61EA2">
      <w:pPr>
        <w:pStyle w:val="ListParagraph"/>
        <w:numPr>
          <w:ilvl w:val="0"/>
          <w:numId w:val="4"/>
        </w:numPr>
        <w:spacing w:line="240" w:lineRule="auto"/>
        <w:ind w:right="-720"/>
        <w:rPr>
          <w:rFonts w:ascii="Arial" w:hAnsi="Arial" w:cs="Arial"/>
          <w:sz w:val="18"/>
          <w:szCs w:val="18"/>
        </w:rPr>
      </w:pPr>
      <w:r w:rsidRPr="00474BD8">
        <w:rPr>
          <w:rFonts w:ascii="Arial" w:hAnsi="Arial" w:cs="Arial"/>
          <w:sz w:val="18"/>
          <w:szCs w:val="18"/>
        </w:rPr>
        <w:t>If you sign out before you complete the health assessment, your health assessment will close.</w:t>
      </w:r>
    </w:p>
    <w:p w14:paraId="4A60D52B" w14:textId="77777777" w:rsidR="001B7915" w:rsidRPr="00474BD8" w:rsidRDefault="001B7915" w:rsidP="00C61EA2">
      <w:pPr>
        <w:pStyle w:val="ListParagraph"/>
        <w:numPr>
          <w:ilvl w:val="0"/>
          <w:numId w:val="4"/>
        </w:numPr>
        <w:spacing w:line="240" w:lineRule="auto"/>
        <w:ind w:right="-720"/>
        <w:rPr>
          <w:rFonts w:ascii="Arial" w:hAnsi="Arial" w:cs="Arial"/>
          <w:sz w:val="18"/>
          <w:szCs w:val="18"/>
        </w:rPr>
      </w:pPr>
      <w:r w:rsidRPr="00474BD8">
        <w:rPr>
          <w:rFonts w:ascii="Arial" w:hAnsi="Arial" w:cs="Arial"/>
          <w:sz w:val="18"/>
          <w:szCs w:val="18"/>
        </w:rPr>
        <w:t>If you leave your computer but don’t sign out, your online health assessment will automatically close and sign you out after 15 minutes of inactivity to help protect your privacy.</w:t>
      </w:r>
    </w:p>
    <w:p w14:paraId="5A67580A" w14:textId="77777777" w:rsidR="001B7915" w:rsidRPr="00474BD8" w:rsidRDefault="001B7915" w:rsidP="00C61EA2">
      <w:pPr>
        <w:pStyle w:val="ListParagraph"/>
        <w:numPr>
          <w:ilvl w:val="0"/>
          <w:numId w:val="4"/>
        </w:numPr>
        <w:spacing w:line="240" w:lineRule="auto"/>
        <w:ind w:right="-720"/>
        <w:rPr>
          <w:rFonts w:ascii="Arial" w:hAnsi="Arial" w:cs="Arial"/>
          <w:sz w:val="18"/>
          <w:szCs w:val="18"/>
        </w:rPr>
      </w:pPr>
      <w:r w:rsidRPr="00474BD8">
        <w:rPr>
          <w:rFonts w:ascii="Arial" w:hAnsi="Arial" w:cs="Arial"/>
          <w:sz w:val="18"/>
          <w:szCs w:val="18"/>
        </w:rPr>
        <w:t>When you sign in again, you can either continue from where you stopped or restart from the beginning.</w:t>
      </w:r>
    </w:p>
    <w:p w14:paraId="2D282043" w14:textId="49A96F71" w:rsidR="001B7915" w:rsidRPr="00474BD8" w:rsidRDefault="001B7915" w:rsidP="00C61EA2">
      <w:pPr>
        <w:pStyle w:val="ListParagraph"/>
        <w:numPr>
          <w:ilvl w:val="0"/>
          <w:numId w:val="4"/>
        </w:numPr>
        <w:spacing w:line="240" w:lineRule="auto"/>
        <w:ind w:right="-720"/>
        <w:rPr>
          <w:rFonts w:ascii="Arial" w:hAnsi="Arial" w:cs="Arial"/>
          <w:sz w:val="18"/>
          <w:szCs w:val="18"/>
        </w:rPr>
      </w:pPr>
      <w:r w:rsidRPr="00474BD8">
        <w:rPr>
          <w:rFonts w:ascii="Arial" w:hAnsi="Arial" w:cs="Arial"/>
          <w:sz w:val="18"/>
          <w:szCs w:val="18"/>
        </w:rPr>
        <w:t>If you start but don’t finish your health assessment, your answers will be saved for 14 days and you can pick up where you left off. After 14 days, you will have to start over.</w:t>
      </w:r>
    </w:p>
    <w:p w14:paraId="776A83CD" w14:textId="10168DEA" w:rsidR="001B7915" w:rsidRDefault="001B7915" w:rsidP="00C61EA2">
      <w:pPr>
        <w:ind w:left="-720" w:right="-720"/>
        <w:contextualSpacing/>
        <w:rPr>
          <w:rFonts w:ascii="Arial" w:hAnsi="Arial" w:cs="Arial"/>
        </w:rPr>
      </w:pPr>
      <w:r w:rsidRPr="00C53990">
        <w:rPr>
          <w:rFonts w:ascii="Arial" w:hAnsi="Arial" w:cs="Arial"/>
          <w:b/>
          <w:color w:val="B25EA4"/>
          <w:spacing w:val="20"/>
          <w:sz w:val="18"/>
          <w:szCs w:val="18"/>
        </w:rPr>
        <w:t>How can I review my online health assessment results?</w:t>
      </w:r>
      <w:r w:rsidRPr="001B7915">
        <w:rPr>
          <w:rFonts w:ascii="Arial" w:hAnsi="Arial" w:cs="Arial"/>
        </w:rPr>
        <w:br/>
      </w:r>
      <w:r w:rsidRPr="00474BD8">
        <w:rPr>
          <w:rFonts w:ascii="Arial" w:hAnsi="Arial" w:cs="Arial"/>
          <w:sz w:val="18"/>
          <w:szCs w:val="18"/>
        </w:rPr>
        <w:t xml:space="preserve">You will be able to see your results as soon as you complete the health assessment. If you want to see your results at a later time, sign in to your health and well-being account and expand </w:t>
      </w:r>
      <w:r w:rsidRPr="00474BD8">
        <w:rPr>
          <w:rFonts w:ascii="Arial" w:hAnsi="Arial" w:cs="Arial"/>
          <w:i/>
          <w:sz w:val="18"/>
          <w:szCs w:val="18"/>
        </w:rPr>
        <w:t>Health Assessment</w:t>
      </w:r>
      <w:r w:rsidR="00A87BCE">
        <w:rPr>
          <w:rFonts w:ascii="Arial" w:hAnsi="Arial" w:cs="Arial"/>
          <w:i/>
          <w:sz w:val="18"/>
          <w:szCs w:val="18"/>
        </w:rPr>
        <w:t xml:space="preserve"> </w:t>
      </w:r>
      <w:r w:rsidR="00A87BCE" w:rsidRPr="00D44A95">
        <w:rPr>
          <w:rFonts w:ascii="Arial" w:hAnsi="Arial" w:cs="Arial"/>
          <w:iCs/>
          <w:sz w:val="18"/>
          <w:szCs w:val="18"/>
        </w:rPr>
        <w:t>activity card</w:t>
      </w:r>
      <w:r w:rsidRPr="00474BD8">
        <w:rPr>
          <w:rFonts w:ascii="Arial" w:hAnsi="Arial" w:cs="Arial"/>
          <w:sz w:val="18"/>
          <w:szCs w:val="18"/>
        </w:rPr>
        <w:t xml:space="preserve">. Then, select either </w:t>
      </w:r>
      <w:r w:rsidRPr="00474BD8">
        <w:rPr>
          <w:rFonts w:ascii="Arial" w:hAnsi="Arial" w:cs="Arial"/>
          <w:i/>
          <w:sz w:val="18"/>
          <w:szCs w:val="18"/>
        </w:rPr>
        <w:t>Your quick results</w:t>
      </w:r>
      <w:r w:rsidRPr="00474BD8">
        <w:rPr>
          <w:rFonts w:ascii="Arial" w:hAnsi="Arial" w:cs="Arial"/>
          <w:sz w:val="18"/>
          <w:szCs w:val="18"/>
        </w:rPr>
        <w:t xml:space="preserve"> or </w:t>
      </w:r>
      <w:r w:rsidRPr="00474BD8">
        <w:rPr>
          <w:rFonts w:ascii="Arial" w:hAnsi="Arial" w:cs="Arial"/>
          <w:i/>
          <w:sz w:val="18"/>
          <w:szCs w:val="18"/>
        </w:rPr>
        <w:t>Your detailed results</w:t>
      </w:r>
      <w:r w:rsidRPr="00474BD8">
        <w:rPr>
          <w:rFonts w:ascii="Arial" w:hAnsi="Arial" w:cs="Arial"/>
          <w:sz w:val="18"/>
          <w:szCs w:val="18"/>
        </w:rPr>
        <w:t>.</w:t>
      </w:r>
    </w:p>
    <w:p w14:paraId="1C312A85" w14:textId="77777777" w:rsidR="00A353A7" w:rsidRPr="001B7915" w:rsidRDefault="00A353A7" w:rsidP="00C61EA2">
      <w:pPr>
        <w:ind w:left="-720" w:right="-720"/>
        <w:contextualSpacing/>
        <w:rPr>
          <w:rFonts w:ascii="Arial" w:hAnsi="Arial" w:cs="Arial"/>
        </w:rPr>
      </w:pPr>
    </w:p>
    <w:p w14:paraId="4C4F4B07" w14:textId="51406D6A" w:rsidR="001B7915" w:rsidRPr="001B7915" w:rsidRDefault="00A353A7" w:rsidP="00C61EA2">
      <w:pPr>
        <w:ind w:left="-720" w:right="-720"/>
        <w:contextualSpacing/>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5F0646D1" wp14:editId="1B38104F">
                <wp:simplePos x="0" y="0"/>
                <wp:positionH relativeFrom="column">
                  <wp:posOffset>-447675</wp:posOffset>
                </wp:positionH>
                <wp:positionV relativeFrom="paragraph">
                  <wp:posOffset>179705</wp:posOffset>
                </wp:positionV>
                <wp:extent cx="328613" cy="0"/>
                <wp:effectExtent l="0" t="19050" r="33655" b="19050"/>
                <wp:wrapNone/>
                <wp:docPr id="33" name="Straight Connector 33"/>
                <wp:cNvGraphicFramePr/>
                <a:graphic xmlns:a="http://schemas.openxmlformats.org/drawingml/2006/main">
                  <a:graphicData uri="http://schemas.microsoft.com/office/word/2010/wordprocessingShape">
                    <wps:wsp>
                      <wps:cNvCnPr/>
                      <wps:spPr>
                        <a:xfrm>
                          <a:off x="0" y="0"/>
                          <a:ext cx="328613" cy="0"/>
                        </a:xfrm>
                        <a:prstGeom prst="line">
                          <a:avLst/>
                        </a:prstGeom>
                        <a:noFill/>
                        <a:ln w="41275" cap="flat" cmpd="sng" algn="ctr">
                          <a:solidFill>
                            <a:srgbClr val="B25EA4"/>
                          </a:solidFill>
                          <a:prstDash val="solid"/>
                        </a:ln>
                        <a:effectLst/>
                      </wps:spPr>
                      <wps:bodyPr/>
                    </wps:wsp>
                  </a:graphicData>
                </a:graphic>
                <wp14:sizeRelH relativeFrom="margin">
                  <wp14:pctWidth>0</wp14:pctWidth>
                </wp14:sizeRelH>
              </wp:anchor>
            </w:drawing>
          </mc:Choice>
          <mc:Fallback>
            <w:pict>
              <v:line w14:anchorId="1AF89F42" id="Straight Connector 3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5pt,14.15pt" to="-9.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" strokecolor="#b25ea4" strokeweight="3.25pt"/>
            </w:pict>
          </mc:Fallback>
        </mc:AlternateContent>
      </w:r>
    </w:p>
    <w:p w14:paraId="407C6A9C" w14:textId="2DCDF518" w:rsidR="00A353A7" w:rsidRDefault="00A353A7" w:rsidP="00C61EA2">
      <w:pPr>
        <w:ind w:left="-720" w:right="-720"/>
        <w:contextualSpacing/>
        <w:rPr>
          <w:rFonts w:ascii="Arial" w:hAnsi="Arial" w:cs="Arial"/>
          <w:b/>
          <w:sz w:val="28"/>
          <w:szCs w:val="24"/>
        </w:rPr>
      </w:pPr>
    </w:p>
    <w:p w14:paraId="18FE399E" w14:textId="77777777" w:rsidR="001B7915" w:rsidRPr="00A353A7" w:rsidRDefault="001B7915" w:rsidP="00C61EA2">
      <w:pPr>
        <w:ind w:left="-720" w:right="-720"/>
        <w:contextualSpacing/>
        <w:rPr>
          <w:rFonts w:ascii="Arial" w:hAnsi="Arial" w:cs="Arial"/>
          <w:b/>
          <w:sz w:val="28"/>
          <w:szCs w:val="24"/>
        </w:rPr>
      </w:pPr>
      <w:r w:rsidRPr="00C53990">
        <w:rPr>
          <w:rFonts w:ascii="Arial" w:hAnsi="Arial" w:cs="Arial"/>
          <w:b/>
          <w:color w:val="60489D"/>
          <w:spacing w:val="20"/>
          <w:sz w:val="24"/>
          <w:szCs w:val="24"/>
        </w:rPr>
        <w:t>Online experience FAQs</w:t>
      </w:r>
    </w:p>
    <w:p w14:paraId="6BF50F5A" w14:textId="77777777" w:rsidR="001B7915" w:rsidRPr="001B7915" w:rsidRDefault="001B7915" w:rsidP="00C61EA2">
      <w:pPr>
        <w:ind w:left="-720" w:right="-720"/>
        <w:contextualSpacing/>
        <w:rPr>
          <w:rFonts w:ascii="Arial" w:hAnsi="Arial" w:cs="Arial"/>
        </w:rPr>
      </w:pPr>
    </w:p>
    <w:p w14:paraId="335AEF4D" w14:textId="77777777" w:rsidR="001B7915" w:rsidRPr="00C53990" w:rsidRDefault="001B7915" w:rsidP="00C61EA2">
      <w:pPr>
        <w:ind w:left="-720" w:right="-720"/>
        <w:contextualSpacing/>
        <w:rPr>
          <w:rFonts w:ascii="Arial" w:hAnsi="Arial" w:cs="Arial"/>
          <w:b/>
          <w:color w:val="B25EA4"/>
          <w:spacing w:val="20"/>
          <w:sz w:val="18"/>
          <w:szCs w:val="18"/>
        </w:rPr>
      </w:pPr>
      <w:r w:rsidRPr="00C53990">
        <w:rPr>
          <w:rFonts w:ascii="Arial" w:hAnsi="Arial" w:cs="Arial"/>
          <w:b/>
          <w:color w:val="B25EA4"/>
          <w:spacing w:val="20"/>
          <w:sz w:val="18"/>
          <w:szCs w:val="18"/>
        </w:rPr>
        <w:t>I’m having trouble signing in. What do I do?</w:t>
      </w:r>
    </w:p>
    <w:p w14:paraId="2A42F3D8" w14:textId="77777777" w:rsidR="00A353A7" w:rsidRPr="00474BD8" w:rsidRDefault="001B7915" w:rsidP="00C61EA2">
      <w:pPr>
        <w:ind w:left="-720" w:right="-720"/>
        <w:contextualSpacing/>
        <w:rPr>
          <w:rFonts w:ascii="Arial" w:hAnsi="Arial" w:cs="Arial"/>
          <w:sz w:val="18"/>
          <w:szCs w:val="18"/>
        </w:rPr>
      </w:pPr>
      <w:r w:rsidRPr="00474BD8">
        <w:rPr>
          <w:rFonts w:ascii="Arial" w:hAnsi="Arial" w:cs="Arial"/>
          <w:sz w:val="18"/>
          <w:szCs w:val="18"/>
        </w:rPr>
        <w:t>Contact us by:</w:t>
      </w:r>
    </w:p>
    <w:p w14:paraId="64CE3122" w14:textId="77777777" w:rsidR="00A353A7" w:rsidRPr="00474BD8" w:rsidRDefault="00A353A7" w:rsidP="00C61EA2">
      <w:pPr>
        <w:ind w:left="-720" w:right="-720"/>
        <w:contextualSpacing/>
        <w:rPr>
          <w:rFonts w:ascii="Arial" w:hAnsi="Arial" w:cs="Arial"/>
          <w:sz w:val="18"/>
          <w:szCs w:val="18"/>
        </w:rPr>
      </w:pPr>
    </w:p>
    <w:p w14:paraId="4516AAEC" w14:textId="77777777" w:rsidR="00A353A7" w:rsidRPr="00474BD8" w:rsidRDefault="001B7915" w:rsidP="00C61EA2">
      <w:pPr>
        <w:pStyle w:val="ListParagraph"/>
        <w:numPr>
          <w:ilvl w:val="0"/>
          <w:numId w:val="5"/>
        </w:numPr>
        <w:spacing w:line="240" w:lineRule="auto"/>
        <w:ind w:right="-720"/>
        <w:rPr>
          <w:rFonts w:ascii="Arial" w:hAnsi="Arial" w:cs="Arial"/>
          <w:sz w:val="18"/>
          <w:szCs w:val="18"/>
        </w:rPr>
      </w:pPr>
      <w:r w:rsidRPr="00474BD8">
        <w:rPr>
          <w:rFonts w:ascii="Arial" w:hAnsi="Arial" w:cs="Arial"/>
          <w:b/>
          <w:sz w:val="18"/>
          <w:szCs w:val="18"/>
        </w:rPr>
        <w:t>Phone:</w:t>
      </w:r>
      <w:r w:rsidRPr="00474BD8">
        <w:rPr>
          <w:rFonts w:ascii="Arial" w:hAnsi="Arial" w:cs="Arial"/>
          <w:sz w:val="18"/>
          <w:szCs w:val="18"/>
        </w:rPr>
        <w:t xml:space="preserve"> Call </w:t>
      </w:r>
      <w:r w:rsidRPr="00474BD8">
        <w:rPr>
          <w:rFonts w:ascii="Arial" w:hAnsi="Arial" w:cs="Arial"/>
          <w:b/>
          <w:sz w:val="18"/>
          <w:szCs w:val="18"/>
        </w:rPr>
        <w:t>952-883-7800</w:t>
      </w:r>
      <w:r w:rsidRPr="00474BD8">
        <w:rPr>
          <w:rFonts w:ascii="Arial" w:hAnsi="Arial" w:cs="Arial"/>
          <w:sz w:val="18"/>
          <w:szCs w:val="18"/>
        </w:rPr>
        <w:t xml:space="preserve"> or </w:t>
      </w:r>
      <w:r w:rsidRPr="00474BD8">
        <w:rPr>
          <w:rFonts w:ascii="Arial" w:hAnsi="Arial" w:cs="Arial"/>
          <w:b/>
          <w:sz w:val="18"/>
          <w:szCs w:val="18"/>
        </w:rPr>
        <w:t>800-311-1052</w:t>
      </w:r>
      <w:r w:rsidRPr="00474BD8">
        <w:rPr>
          <w:rFonts w:ascii="Arial" w:hAnsi="Arial" w:cs="Arial"/>
          <w:sz w:val="18"/>
          <w:szCs w:val="18"/>
        </w:rPr>
        <w:t>.</w:t>
      </w:r>
    </w:p>
    <w:p w14:paraId="38D5835D" w14:textId="2B3E6733" w:rsidR="001B7915" w:rsidRPr="00474BD8" w:rsidRDefault="001B7915" w:rsidP="00C61EA2">
      <w:pPr>
        <w:pStyle w:val="ListParagraph"/>
        <w:numPr>
          <w:ilvl w:val="0"/>
          <w:numId w:val="5"/>
        </w:numPr>
        <w:spacing w:line="240" w:lineRule="auto"/>
        <w:ind w:right="-720"/>
        <w:rPr>
          <w:rFonts w:ascii="Arial" w:hAnsi="Arial" w:cs="Arial"/>
          <w:sz w:val="18"/>
          <w:szCs w:val="18"/>
        </w:rPr>
      </w:pPr>
      <w:r w:rsidRPr="00474BD8">
        <w:rPr>
          <w:rFonts w:ascii="Arial" w:hAnsi="Arial" w:cs="Arial"/>
          <w:b/>
          <w:sz w:val="18"/>
          <w:szCs w:val="18"/>
        </w:rPr>
        <w:t>Email:</w:t>
      </w:r>
      <w:r w:rsidRPr="00474BD8">
        <w:rPr>
          <w:rFonts w:ascii="Arial" w:hAnsi="Arial" w:cs="Arial"/>
          <w:sz w:val="18"/>
          <w:szCs w:val="18"/>
        </w:rPr>
        <w:t xml:space="preserve"> Select </w:t>
      </w:r>
      <w:r w:rsidRPr="00474BD8">
        <w:rPr>
          <w:rFonts w:ascii="Arial" w:hAnsi="Arial" w:cs="Arial"/>
          <w:i/>
          <w:sz w:val="18"/>
          <w:szCs w:val="18"/>
        </w:rPr>
        <w:t>Contact Us</w:t>
      </w:r>
      <w:r w:rsidRPr="00474BD8">
        <w:rPr>
          <w:rFonts w:ascii="Arial" w:hAnsi="Arial" w:cs="Arial"/>
          <w:sz w:val="18"/>
          <w:szCs w:val="18"/>
        </w:rPr>
        <w:t xml:space="preserve">, located in the upper </w:t>
      </w:r>
      <w:r w:rsidR="000C6352">
        <w:rPr>
          <w:rFonts w:ascii="Arial" w:hAnsi="Arial" w:cs="Arial"/>
          <w:sz w:val="18"/>
          <w:szCs w:val="18"/>
        </w:rPr>
        <w:t>left</w:t>
      </w:r>
      <w:r w:rsidR="000C6352" w:rsidRPr="00474BD8">
        <w:rPr>
          <w:rFonts w:ascii="Arial" w:hAnsi="Arial" w:cs="Arial"/>
          <w:sz w:val="18"/>
          <w:szCs w:val="18"/>
        </w:rPr>
        <w:t xml:space="preserve"> </w:t>
      </w:r>
      <w:r w:rsidRPr="00474BD8">
        <w:rPr>
          <w:rFonts w:ascii="Arial" w:hAnsi="Arial" w:cs="Arial"/>
          <w:sz w:val="18"/>
          <w:szCs w:val="18"/>
        </w:rPr>
        <w:t>corner of the sign-in page.</w:t>
      </w:r>
    </w:p>
    <w:p w14:paraId="721D48B8" w14:textId="77777777" w:rsidR="001B7915" w:rsidRPr="00C53990" w:rsidRDefault="001B7915" w:rsidP="00C61EA2">
      <w:pPr>
        <w:ind w:left="-720" w:right="-720"/>
        <w:contextualSpacing/>
        <w:rPr>
          <w:rFonts w:ascii="Arial" w:hAnsi="Arial" w:cs="Arial"/>
          <w:b/>
          <w:color w:val="B25EA4"/>
          <w:spacing w:val="20"/>
          <w:sz w:val="18"/>
          <w:szCs w:val="18"/>
        </w:rPr>
      </w:pPr>
      <w:r w:rsidRPr="00C53990">
        <w:rPr>
          <w:rFonts w:ascii="Arial" w:hAnsi="Arial" w:cs="Arial"/>
          <w:b/>
          <w:color w:val="B25EA4"/>
          <w:spacing w:val="20"/>
          <w:sz w:val="18"/>
          <w:szCs w:val="18"/>
        </w:rPr>
        <w:t>I forgot my username or password. What do I do?</w:t>
      </w:r>
    </w:p>
    <w:p w14:paraId="687BB50D" w14:textId="77777777" w:rsidR="001B7915" w:rsidRPr="00474BD8" w:rsidRDefault="001B7915" w:rsidP="00C61EA2">
      <w:pPr>
        <w:ind w:left="-720" w:right="-720"/>
        <w:contextualSpacing/>
        <w:rPr>
          <w:rFonts w:ascii="Arial" w:hAnsi="Arial" w:cs="Arial"/>
          <w:sz w:val="18"/>
          <w:szCs w:val="18"/>
        </w:rPr>
      </w:pPr>
      <w:r w:rsidRPr="00474BD8">
        <w:rPr>
          <w:rFonts w:ascii="Arial" w:hAnsi="Arial" w:cs="Arial"/>
          <w:sz w:val="18"/>
          <w:szCs w:val="18"/>
        </w:rPr>
        <w:t xml:space="preserve">On the sign-in page, select </w:t>
      </w:r>
      <w:r w:rsidRPr="00474BD8">
        <w:rPr>
          <w:rFonts w:ascii="Arial" w:hAnsi="Arial" w:cs="Arial"/>
          <w:i/>
          <w:sz w:val="18"/>
          <w:szCs w:val="18"/>
        </w:rPr>
        <w:t>Forgot username?</w:t>
      </w:r>
      <w:r w:rsidRPr="00474BD8">
        <w:rPr>
          <w:rFonts w:ascii="Arial" w:hAnsi="Arial" w:cs="Arial"/>
          <w:sz w:val="18"/>
          <w:szCs w:val="18"/>
        </w:rPr>
        <w:t xml:space="preserve"> or </w:t>
      </w:r>
      <w:r w:rsidRPr="00474BD8">
        <w:rPr>
          <w:rFonts w:ascii="Arial" w:hAnsi="Arial" w:cs="Arial"/>
          <w:i/>
          <w:sz w:val="18"/>
          <w:szCs w:val="18"/>
        </w:rPr>
        <w:t>Forgot password?</w:t>
      </w:r>
      <w:r w:rsidRPr="00474BD8">
        <w:rPr>
          <w:rFonts w:ascii="Arial" w:hAnsi="Arial" w:cs="Arial"/>
          <w:sz w:val="18"/>
          <w:szCs w:val="18"/>
        </w:rPr>
        <w:t xml:space="preserve"> You may also call or email us as mentioned above.</w:t>
      </w:r>
    </w:p>
    <w:p w14:paraId="6CDD9773" w14:textId="77777777" w:rsidR="001B7915" w:rsidRPr="001B7915" w:rsidRDefault="001B7915" w:rsidP="00C61EA2">
      <w:pPr>
        <w:ind w:left="-720" w:right="-720"/>
        <w:contextualSpacing/>
        <w:rPr>
          <w:rFonts w:ascii="Arial" w:hAnsi="Arial" w:cs="Arial"/>
        </w:rPr>
      </w:pPr>
    </w:p>
    <w:p w14:paraId="0C080DEB" w14:textId="77777777" w:rsidR="001B7915" w:rsidRPr="00C53990" w:rsidRDefault="001B7915" w:rsidP="00C61EA2">
      <w:pPr>
        <w:ind w:left="-720" w:right="-720"/>
        <w:contextualSpacing/>
        <w:rPr>
          <w:rFonts w:ascii="Arial" w:hAnsi="Arial" w:cs="Arial"/>
          <w:b/>
          <w:color w:val="B25EA4"/>
          <w:spacing w:val="20"/>
          <w:sz w:val="18"/>
          <w:szCs w:val="18"/>
        </w:rPr>
      </w:pPr>
      <w:r w:rsidRPr="00C53990">
        <w:rPr>
          <w:rFonts w:ascii="Arial" w:hAnsi="Arial" w:cs="Arial"/>
          <w:b/>
          <w:color w:val="B25EA4"/>
          <w:spacing w:val="20"/>
          <w:sz w:val="18"/>
          <w:szCs w:val="18"/>
        </w:rPr>
        <w:t>I’m not very knowledgeable about how to use a computer. Will it be easy to use the well-being website and complete the health assessment?</w:t>
      </w:r>
    </w:p>
    <w:p w14:paraId="2C0A9CA8" w14:textId="77777777" w:rsidR="001B7915" w:rsidRPr="00474BD8" w:rsidRDefault="001B7915" w:rsidP="00C61EA2">
      <w:pPr>
        <w:ind w:left="-720" w:right="-720"/>
        <w:contextualSpacing/>
        <w:rPr>
          <w:rFonts w:ascii="Arial" w:hAnsi="Arial" w:cs="Arial"/>
          <w:sz w:val="18"/>
          <w:szCs w:val="18"/>
        </w:rPr>
      </w:pPr>
      <w:r w:rsidRPr="00474BD8">
        <w:rPr>
          <w:rFonts w:ascii="Arial" w:hAnsi="Arial" w:cs="Arial"/>
          <w:sz w:val="18"/>
          <w:szCs w:val="18"/>
        </w:rPr>
        <w:t>Yes. The health assessment is easy for people at all levels of computer experience. If you have trouble understanding any of the directions, please contact us.</w:t>
      </w:r>
    </w:p>
    <w:p w14:paraId="2E2899EC" w14:textId="77777777" w:rsidR="001B7915" w:rsidRPr="001B7915" w:rsidRDefault="001B7915" w:rsidP="00C61EA2">
      <w:pPr>
        <w:ind w:left="-720" w:right="-720"/>
        <w:contextualSpacing/>
        <w:rPr>
          <w:rFonts w:ascii="Arial" w:hAnsi="Arial" w:cs="Arial"/>
        </w:rPr>
      </w:pPr>
    </w:p>
    <w:p w14:paraId="66A5B1BF" w14:textId="77777777" w:rsidR="001B7915" w:rsidRPr="00C53990" w:rsidRDefault="001B7915" w:rsidP="00C61EA2">
      <w:pPr>
        <w:ind w:left="-720" w:right="-720"/>
        <w:contextualSpacing/>
        <w:rPr>
          <w:rFonts w:ascii="Arial" w:hAnsi="Arial" w:cs="Arial"/>
          <w:b/>
          <w:color w:val="B25EA4"/>
          <w:spacing w:val="20"/>
          <w:sz w:val="18"/>
          <w:szCs w:val="18"/>
        </w:rPr>
      </w:pPr>
      <w:r w:rsidRPr="00C53990">
        <w:rPr>
          <w:rFonts w:ascii="Arial" w:hAnsi="Arial" w:cs="Arial"/>
          <w:b/>
          <w:color w:val="B25EA4"/>
          <w:spacing w:val="20"/>
          <w:sz w:val="18"/>
          <w:szCs w:val="18"/>
        </w:rPr>
        <w:t>Can I take the health assessment and access my account from a mobile device?</w:t>
      </w:r>
    </w:p>
    <w:p w14:paraId="56F32CBB" w14:textId="10044327" w:rsidR="00A353A7" w:rsidRPr="00474BD8" w:rsidRDefault="001B7915" w:rsidP="00474BD8">
      <w:pPr>
        <w:ind w:left="-720" w:right="-720"/>
        <w:contextualSpacing/>
        <w:rPr>
          <w:rFonts w:ascii="Arial" w:hAnsi="Arial" w:cs="Arial"/>
          <w:sz w:val="18"/>
          <w:szCs w:val="18"/>
        </w:rPr>
      </w:pPr>
      <w:r w:rsidRPr="00474BD8">
        <w:rPr>
          <w:rFonts w:ascii="Arial" w:hAnsi="Arial" w:cs="Arial"/>
          <w:sz w:val="18"/>
          <w:szCs w:val="18"/>
        </w:rPr>
        <w:t>Yes. The experience is mobile friendly, so you are able to take your health assessment and track your progress anywhere, anytime.</w:t>
      </w:r>
    </w:p>
    <w:p w14:paraId="4A07F83F" w14:textId="2DB56DAA" w:rsidR="00A353A7" w:rsidRDefault="00A353A7" w:rsidP="00C61EA2">
      <w:pPr>
        <w:ind w:left="-720" w:right="-720"/>
        <w:contextualSpacing/>
        <w:rPr>
          <w:rFonts w:ascii="Arial" w:hAnsi="Arial" w:cs="Arial"/>
          <w:b/>
          <w:sz w:val="28"/>
        </w:rPr>
      </w:pPr>
    </w:p>
    <w:p w14:paraId="49C515FB" w14:textId="28E90930" w:rsidR="00A353A7" w:rsidRDefault="00A353A7" w:rsidP="00C61EA2">
      <w:pPr>
        <w:ind w:left="-720" w:right="-720"/>
        <w:contextualSpacing/>
        <w:rPr>
          <w:rFonts w:ascii="Arial" w:hAnsi="Arial" w:cs="Arial"/>
          <w:b/>
          <w:sz w:val="28"/>
        </w:rPr>
      </w:pPr>
      <w:r>
        <w:rPr>
          <w:rFonts w:ascii="Arial" w:hAnsi="Arial" w:cs="Arial"/>
          <w:noProof/>
        </w:rPr>
        <mc:AlternateContent>
          <mc:Choice Requires="wps">
            <w:drawing>
              <wp:anchor distT="0" distB="0" distL="114300" distR="114300" simplePos="0" relativeHeight="251663360" behindDoc="0" locked="0" layoutInCell="1" allowOverlap="1" wp14:anchorId="0F124976" wp14:editId="50D65B86">
                <wp:simplePos x="0" y="0"/>
                <wp:positionH relativeFrom="column">
                  <wp:posOffset>-447675</wp:posOffset>
                </wp:positionH>
                <wp:positionV relativeFrom="paragraph">
                  <wp:posOffset>18415</wp:posOffset>
                </wp:positionV>
                <wp:extent cx="328613" cy="0"/>
                <wp:effectExtent l="0" t="19050" r="33655" b="19050"/>
                <wp:wrapNone/>
                <wp:docPr id="34" name="Straight Connector 34"/>
                <wp:cNvGraphicFramePr/>
                <a:graphic xmlns:a="http://schemas.openxmlformats.org/drawingml/2006/main">
                  <a:graphicData uri="http://schemas.microsoft.com/office/word/2010/wordprocessingShape">
                    <wps:wsp>
                      <wps:cNvCnPr/>
                      <wps:spPr>
                        <a:xfrm>
                          <a:off x="0" y="0"/>
                          <a:ext cx="328613" cy="0"/>
                        </a:xfrm>
                        <a:prstGeom prst="line">
                          <a:avLst/>
                        </a:prstGeom>
                        <a:noFill/>
                        <a:ln w="41275" cap="flat" cmpd="sng" algn="ctr">
                          <a:solidFill>
                            <a:srgbClr val="B25EA4"/>
                          </a:solidFill>
                          <a:prstDash val="solid"/>
                        </a:ln>
                        <a:effectLst/>
                      </wps:spPr>
                      <wps:bodyPr/>
                    </wps:wsp>
                  </a:graphicData>
                </a:graphic>
                <wp14:sizeRelH relativeFrom="margin">
                  <wp14:pctWidth>0</wp14:pctWidth>
                </wp14:sizeRelH>
              </wp:anchor>
            </w:drawing>
          </mc:Choice>
          <mc:Fallback>
            <w:pict>
              <v:line w14:anchorId="6EE7AD6B" id="Straight Connector 3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5pt,1.45pt" to="-9.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" strokecolor="#b25ea4" strokeweight="3.25pt"/>
            </w:pict>
          </mc:Fallback>
        </mc:AlternateContent>
      </w:r>
    </w:p>
    <w:p w14:paraId="43ADE9F5" w14:textId="77777777" w:rsidR="001B7915" w:rsidRPr="00C53990" w:rsidRDefault="001B7915" w:rsidP="00C61EA2">
      <w:pPr>
        <w:ind w:left="-720" w:right="-720"/>
        <w:contextualSpacing/>
        <w:rPr>
          <w:rFonts w:ascii="Arial" w:hAnsi="Arial" w:cs="Arial"/>
          <w:b/>
          <w:color w:val="60489D"/>
          <w:spacing w:val="20"/>
          <w:sz w:val="24"/>
          <w:szCs w:val="24"/>
        </w:rPr>
      </w:pPr>
      <w:r w:rsidRPr="00C53990">
        <w:rPr>
          <w:rFonts w:ascii="Arial" w:hAnsi="Arial" w:cs="Arial"/>
          <w:b/>
          <w:color w:val="60489D"/>
          <w:spacing w:val="20"/>
          <w:sz w:val="24"/>
          <w:szCs w:val="24"/>
        </w:rPr>
        <w:t>Privacy FAQs</w:t>
      </w:r>
    </w:p>
    <w:p w14:paraId="01F5297C" w14:textId="77777777" w:rsidR="001B7915" w:rsidRPr="001B7915" w:rsidRDefault="001B7915" w:rsidP="00C61EA2">
      <w:pPr>
        <w:ind w:left="-720" w:right="-720"/>
        <w:contextualSpacing/>
        <w:rPr>
          <w:rFonts w:ascii="Arial" w:hAnsi="Arial" w:cs="Arial"/>
        </w:rPr>
      </w:pPr>
    </w:p>
    <w:p w14:paraId="3545267B" w14:textId="77777777" w:rsidR="001B7915" w:rsidRPr="00C53990" w:rsidRDefault="001B7915" w:rsidP="00C61EA2">
      <w:pPr>
        <w:ind w:left="-720" w:right="-720"/>
        <w:contextualSpacing/>
        <w:rPr>
          <w:rFonts w:ascii="Arial" w:hAnsi="Arial" w:cs="Arial"/>
          <w:b/>
          <w:color w:val="B25EA4"/>
          <w:spacing w:val="20"/>
          <w:sz w:val="18"/>
          <w:szCs w:val="18"/>
        </w:rPr>
      </w:pPr>
      <w:r w:rsidRPr="00C53990">
        <w:rPr>
          <w:rFonts w:ascii="Arial" w:hAnsi="Arial" w:cs="Arial"/>
          <w:b/>
          <w:color w:val="B25EA4"/>
          <w:spacing w:val="20"/>
          <w:sz w:val="18"/>
          <w:szCs w:val="18"/>
        </w:rPr>
        <w:t>Does my employer see my health assessment results?</w:t>
      </w:r>
    </w:p>
    <w:p w14:paraId="38E20B83" w14:textId="77777777" w:rsidR="001B7915" w:rsidRPr="00474BD8" w:rsidRDefault="001B7915" w:rsidP="00C61EA2">
      <w:pPr>
        <w:ind w:left="-720" w:right="-720"/>
        <w:contextualSpacing/>
        <w:rPr>
          <w:rFonts w:ascii="Arial" w:hAnsi="Arial" w:cs="Arial"/>
          <w:sz w:val="18"/>
          <w:szCs w:val="18"/>
        </w:rPr>
      </w:pPr>
      <w:r w:rsidRPr="00474BD8">
        <w:rPr>
          <w:rFonts w:ascii="Arial" w:hAnsi="Arial" w:cs="Arial"/>
          <w:sz w:val="18"/>
          <w:szCs w:val="18"/>
        </w:rPr>
        <w:t>No. Your health assessment is protected by the same laws that protect your medical records. We don’t share your personal health assessment results with your employer. Your employer only receives a summary report that includes overall group health information for all employees. Your name is only shared with your employer per the terms of agreement you accept at the start of the health assessment or wellness program so your reward can be paid out to you.</w:t>
      </w:r>
    </w:p>
    <w:p w14:paraId="52E06E5D" w14:textId="77777777" w:rsidR="001B7915" w:rsidRPr="001B7915" w:rsidRDefault="001B7915" w:rsidP="00C61EA2">
      <w:pPr>
        <w:ind w:left="-720" w:right="-720"/>
        <w:contextualSpacing/>
        <w:rPr>
          <w:rFonts w:ascii="Arial" w:hAnsi="Arial" w:cs="Arial"/>
        </w:rPr>
      </w:pPr>
    </w:p>
    <w:p w14:paraId="1A2C0D4F" w14:textId="77777777" w:rsidR="00474BD8" w:rsidRDefault="00474BD8" w:rsidP="00C61EA2">
      <w:pPr>
        <w:ind w:left="-720" w:right="-720"/>
        <w:contextualSpacing/>
        <w:rPr>
          <w:rFonts w:ascii="Arial" w:hAnsi="Arial" w:cs="Arial"/>
          <w:b/>
          <w:color w:val="B25EA4"/>
          <w:spacing w:val="20"/>
          <w:sz w:val="18"/>
          <w:szCs w:val="18"/>
        </w:rPr>
      </w:pPr>
    </w:p>
    <w:p w14:paraId="270745CD" w14:textId="77777777" w:rsidR="00474BD8" w:rsidRDefault="00474BD8" w:rsidP="00C61EA2">
      <w:pPr>
        <w:ind w:left="-720" w:right="-720"/>
        <w:contextualSpacing/>
        <w:rPr>
          <w:rFonts w:ascii="Arial" w:hAnsi="Arial" w:cs="Arial"/>
          <w:b/>
          <w:color w:val="B25EA4"/>
          <w:spacing w:val="20"/>
          <w:sz w:val="18"/>
          <w:szCs w:val="18"/>
        </w:rPr>
      </w:pPr>
    </w:p>
    <w:p w14:paraId="06F6D475" w14:textId="77777777" w:rsidR="001B7915" w:rsidRPr="00C53990" w:rsidRDefault="001B7915" w:rsidP="00C61EA2">
      <w:pPr>
        <w:ind w:left="-720" w:right="-720"/>
        <w:contextualSpacing/>
        <w:rPr>
          <w:rFonts w:ascii="Arial" w:hAnsi="Arial" w:cs="Arial"/>
          <w:b/>
          <w:color w:val="B25EA4"/>
          <w:spacing w:val="20"/>
          <w:sz w:val="18"/>
          <w:szCs w:val="18"/>
        </w:rPr>
      </w:pPr>
      <w:r w:rsidRPr="00C53990">
        <w:rPr>
          <w:rFonts w:ascii="Arial" w:hAnsi="Arial" w:cs="Arial"/>
          <w:b/>
          <w:color w:val="B25EA4"/>
          <w:spacing w:val="20"/>
          <w:sz w:val="18"/>
          <w:szCs w:val="18"/>
        </w:rPr>
        <w:lastRenderedPageBreak/>
        <w:t>Where are the results from my health assessment stored? Is the website secure so that my personal information is protected?</w:t>
      </w:r>
    </w:p>
    <w:p w14:paraId="46414AD8" w14:textId="77777777" w:rsidR="001B7915" w:rsidRPr="00474BD8" w:rsidRDefault="001B7915" w:rsidP="00C61EA2">
      <w:pPr>
        <w:ind w:left="-720" w:right="-720"/>
        <w:contextualSpacing/>
        <w:rPr>
          <w:rFonts w:ascii="Arial" w:hAnsi="Arial" w:cs="Arial"/>
          <w:sz w:val="18"/>
          <w:szCs w:val="18"/>
        </w:rPr>
      </w:pPr>
      <w:r w:rsidRPr="00474BD8">
        <w:rPr>
          <w:rFonts w:ascii="Arial" w:hAnsi="Arial" w:cs="Arial"/>
          <w:sz w:val="18"/>
          <w:szCs w:val="18"/>
        </w:rPr>
        <w:t>Health assessment results are stored in an electronic database at HealthPartners. This database is secure and not shared with your employer. All personal information is encrypted. This means that the information you send over the internet is in code and requires special software to read it. It can’t be viewed by your Information Services or Human Resources departments or over the internet.</w:t>
      </w:r>
    </w:p>
    <w:p w14:paraId="51E11F1A" w14:textId="77777777" w:rsidR="001B7915" w:rsidRPr="001B7915" w:rsidRDefault="001B7915" w:rsidP="00C61EA2">
      <w:pPr>
        <w:ind w:left="-720" w:right="-720"/>
        <w:contextualSpacing/>
        <w:rPr>
          <w:rFonts w:ascii="Arial" w:hAnsi="Arial" w:cs="Arial"/>
        </w:rPr>
      </w:pPr>
    </w:p>
    <w:p w14:paraId="44731218" w14:textId="77777777" w:rsidR="001B7915" w:rsidRPr="00C53990" w:rsidRDefault="001B7915" w:rsidP="00C61EA2">
      <w:pPr>
        <w:ind w:left="-720" w:right="-720"/>
        <w:contextualSpacing/>
        <w:rPr>
          <w:rFonts w:ascii="Arial" w:hAnsi="Arial" w:cs="Arial"/>
          <w:b/>
          <w:color w:val="B25EA4"/>
          <w:spacing w:val="20"/>
          <w:sz w:val="18"/>
          <w:szCs w:val="18"/>
        </w:rPr>
      </w:pPr>
      <w:r w:rsidRPr="00C53990">
        <w:rPr>
          <w:rFonts w:ascii="Arial" w:hAnsi="Arial" w:cs="Arial"/>
          <w:b/>
          <w:color w:val="B25EA4"/>
          <w:spacing w:val="20"/>
          <w:sz w:val="18"/>
          <w:szCs w:val="18"/>
        </w:rPr>
        <w:t>Will my health assessment results be sent to my doctor or clinic?</w:t>
      </w:r>
    </w:p>
    <w:p w14:paraId="0D8A00E8" w14:textId="77777777" w:rsidR="001B7915" w:rsidRPr="00474BD8" w:rsidRDefault="001B7915" w:rsidP="00C61EA2">
      <w:pPr>
        <w:ind w:left="-720" w:right="-720"/>
        <w:contextualSpacing/>
        <w:rPr>
          <w:rFonts w:ascii="Arial" w:hAnsi="Arial" w:cs="Arial"/>
          <w:sz w:val="18"/>
          <w:szCs w:val="18"/>
        </w:rPr>
      </w:pPr>
      <w:r w:rsidRPr="00474BD8">
        <w:rPr>
          <w:rFonts w:ascii="Arial" w:hAnsi="Arial" w:cs="Arial"/>
          <w:sz w:val="18"/>
          <w:szCs w:val="18"/>
        </w:rPr>
        <w:t>No. However, you are encouraged to share your results with your doctor and discuss any health issues you may have or may develop in the future.</w:t>
      </w:r>
    </w:p>
    <w:p w14:paraId="02518420" w14:textId="77777777" w:rsidR="001B7915" w:rsidRPr="001B7915" w:rsidRDefault="001B7915" w:rsidP="00C61EA2">
      <w:pPr>
        <w:ind w:left="-720" w:right="-720"/>
        <w:contextualSpacing/>
        <w:rPr>
          <w:rFonts w:ascii="Arial" w:hAnsi="Arial" w:cs="Arial"/>
        </w:rPr>
      </w:pPr>
    </w:p>
    <w:p w14:paraId="0C4669D0" w14:textId="77777777" w:rsidR="001B7915" w:rsidRPr="00C53990" w:rsidRDefault="001B7915" w:rsidP="00C61EA2">
      <w:pPr>
        <w:ind w:left="-720" w:right="-720"/>
        <w:contextualSpacing/>
        <w:rPr>
          <w:rFonts w:ascii="Arial" w:hAnsi="Arial" w:cs="Arial"/>
          <w:b/>
          <w:spacing w:val="20"/>
          <w:sz w:val="18"/>
          <w:szCs w:val="18"/>
        </w:rPr>
      </w:pPr>
      <w:r w:rsidRPr="00C53990">
        <w:rPr>
          <w:rFonts w:ascii="Arial" w:hAnsi="Arial" w:cs="Arial"/>
          <w:b/>
          <w:color w:val="B25EA4"/>
          <w:spacing w:val="20"/>
          <w:sz w:val="18"/>
          <w:szCs w:val="18"/>
        </w:rPr>
        <w:t>What if my results show some health risks?</w:t>
      </w:r>
    </w:p>
    <w:p w14:paraId="04560E29" w14:textId="77777777" w:rsidR="001B7915" w:rsidRPr="00474BD8" w:rsidRDefault="001B7915" w:rsidP="00C61EA2">
      <w:pPr>
        <w:ind w:left="-720" w:right="-720"/>
        <w:contextualSpacing/>
        <w:rPr>
          <w:rFonts w:ascii="Arial" w:hAnsi="Arial" w:cs="Arial"/>
          <w:sz w:val="18"/>
          <w:szCs w:val="18"/>
        </w:rPr>
      </w:pPr>
      <w:r w:rsidRPr="00474BD8">
        <w:rPr>
          <w:rFonts w:ascii="Arial" w:hAnsi="Arial" w:cs="Arial"/>
          <w:sz w:val="18"/>
          <w:szCs w:val="18"/>
        </w:rPr>
        <w:t>You may receive a call after you complete your health assessment. During this call, you can discuss your results and available activity options.</w:t>
      </w:r>
    </w:p>
    <w:p w14:paraId="7469EAD6" w14:textId="77777777" w:rsidR="001B7915" w:rsidRPr="001B7915" w:rsidRDefault="001B7915" w:rsidP="00C61EA2">
      <w:pPr>
        <w:ind w:left="-720" w:right="-720"/>
        <w:contextualSpacing/>
        <w:rPr>
          <w:rFonts w:ascii="Arial" w:hAnsi="Arial" w:cs="Arial"/>
        </w:rPr>
      </w:pPr>
    </w:p>
    <w:p w14:paraId="1E630E48" w14:textId="77777777" w:rsidR="001B7915" w:rsidRPr="00C53990" w:rsidRDefault="001B7915" w:rsidP="00C61EA2">
      <w:pPr>
        <w:ind w:left="-720" w:right="-720"/>
        <w:contextualSpacing/>
        <w:rPr>
          <w:rFonts w:ascii="Arial" w:hAnsi="Arial" w:cs="Arial"/>
          <w:b/>
          <w:color w:val="B25EA4"/>
          <w:spacing w:val="20"/>
          <w:sz w:val="18"/>
          <w:szCs w:val="18"/>
        </w:rPr>
      </w:pPr>
      <w:r w:rsidRPr="00C53990">
        <w:rPr>
          <w:rFonts w:ascii="Arial" w:hAnsi="Arial" w:cs="Arial"/>
          <w:b/>
          <w:color w:val="B25EA4"/>
          <w:spacing w:val="20"/>
          <w:sz w:val="18"/>
          <w:szCs w:val="18"/>
        </w:rPr>
        <w:t>If I complete the health assessment, will my results be used to deny coverage?</w:t>
      </w:r>
    </w:p>
    <w:p w14:paraId="59279A60" w14:textId="77777777" w:rsidR="001B7915" w:rsidRPr="00474BD8" w:rsidRDefault="001B7915" w:rsidP="00C61EA2">
      <w:pPr>
        <w:ind w:left="-720" w:right="-720"/>
        <w:contextualSpacing/>
        <w:rPr>
          <w:rFonts w:ascii="Arial" w:hAnsi="Arial" w:cs="Arial"/>
          <w:sz w:val="18"/>
          <w:szCs w:val="18"/>
        </w:rPr>
      </w:pPr>
      <w:r w:rsidRPr="00474BD8">
        <w:rPr>
          <w:rFonts w:ascii="Arial" w:hAnsi="Arial" w:cs="Arial"/>
          <w:sz w:val="18"/>
          <w:szCs w:val="18"/>
        </w:rPr>
        <w:t>No. HealthPartners does not use your results as part of rate calculations or to deny coverage. However, if the assessment is made a part of the medical record from you sharing the results with your doctor, an insurance company may have access to the medical record. If you apply for life insurance or a workers’ compensation claim, your insurance may also have access to the record.</w:t>
      </w:r>
    </w:p>
    <w:p w14:paraId="5F5A33E2" w14:textId="77777777" w:rsidR="001B7915" w:rsidRPr="001B7915" w:rsidRDefault="001B7915" w:rsidP="00C61EA2">
      <w:pPr>
        <w:ind w:left="-720" w:right="-720"/>
        <w:contextualSpacing/>
        <w:rPr>
          <w:rFonts w:ascii="Arial" w:hAnsi="Arial" w:cs="Arial"/>
        </w:rPr>
      </w:pPr>
    </w:p>
    <w:p w14:paraId="79C59BA3" w14:textId="355A0429" w:rsidR="00065F04" w:rsidRPr="001B7915" w:rsidRDefault="00065F04" w:rsidP="00C61EA2">
      <w:pPr>
        <w:ind w:left="-720" w:right="-720"/>
        <w:contextualSpacing/>
        <w:rPr>
          <w:rFonts w:ascii="Arial" w:hAnsi="Arial" w:cs="Arial"/>
        </w:rPr>
      </w:pPr>
    </w:p>
    <w:sectPr w:rsidR="00065F04" w:rsidRPr="001B7915" w:rsidSect="002E593E">
      <w:headerReference w:type="default" r:id="rId9"/>
      <w:footerReference w:type="default" r:id="rId10"/>
      <w:pgSz w:w="12240" w:h="15840"/>
      <w:pgMar w:top="2174" w:right="1800" w:bottom="1440" w:left="1800" w:header="0" w:footer="17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29690" w14:textId="77777777" w:rsidR="00283D57" w:rsidRDefault="00283D57" w:rsidP="00672F49">
      <w:r>
        <w:separator/>
      </w:r>
    </w:p>
  </w:endnote>
  <w:endnote w:type="continuationSeparator" w:id="0">
    <w:p w14:paraId="1309D4C6" w14:textId="77777777" w:rsidR="00283D57" w:rsidRDefault="00283D57" w:rsidP="00672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9B0C" w14:textId="1990A171" w:rsidR="00480448" w:rsidRDefault="00480448" w:rsidP="00480448">
    <w:pPr>
      <w:pStyle w:val="Footer"/>
      <w:tabs>
        <w:tab w:val="clear" w:pos="4320"/>
        <w:tab w:val="clear" w:pos="8640"/>
        <w:tab w:val="left" w:pos="3646"/>
      </w:tabs>
    </w:pPr>
    <w:r>
      <w:rPr>
        <w:noProof/>
      </w:rPr>
      <w:drawing>
        <wp:anchor distT="0" distB="0" distL="114300" distR="114300" simplePos="0" relativeHeight="251660800" behindDoc="0" locked="0" layoutInCell="1" allowOverlap="1" wp14:anchorId="29DE032C" wp14:editId="1C76E3B7">
          <wp:simplePos x="0" y="0"/>
          <wp:positionH relativeFrom="column">
            <wp:posOffset>-330250</wp:posOffset>
          </wp:positionH>
          <wp:positionV relativeFrom="paragraph">
            <wp:posOffset>214630</wp:posOffset>
          </wp:positionV>
          <wp:extent cx="2496820" cy="457200"/>
          <wp:effectExtent l="0" t="0" r="508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p-1h-rgb.png"/>
                  <pic:cNvPicPr/>
                </pic:nvPicPr>
                <pic:blipFill>
                  <a:blip r:embed="rId1"/>
                  <a:stretch>
                    <a:fillRect/>
                  </a:stretch>
                </pic:blipFill>
                <pic:spPr>
                  <a:xfrm>
                    <a:off x="0" y="0"/>
                    <a:ext cx="2496820" cy="457200"/>
                  </a:xfrm>
                  <a:prstGeom prst="rect">
                    <a:avLst/>
                  </a:prstGeom>
                </pic:spPr>
              </pic:pic>
            </a:graphicData>
          </a:graphic>
          <wp14:sizeRelH relativeFrom="page">
            <wp14:pctWidth>0</wp14:pctWidth>
          </wp14:sizeRelH>
          <wp14:sizeRelV relativeFrom="page">
            <wp14:pctHeight>0</wp14:pctHeight>
          </wp14:sizeRelV>
        </wp:anchor>
      </w:drawing>
    </w:r>
    <w:r>
      <w:tab/>
    </w:r>
  </w:p>
  <w:p w14:paraId="1599BFB6" w14:textId="4FD869F2" w:rsidR="00480448" w:rsidRDefault="00480448" w:rsidP="00480448">
    <w:pPr>
      <w:pStyle w:val="Footer"/>
      <w:tabs>
        <w:tab w:val="clear" w:pos="4320"/>
        <w:tab w:val="clear" w:pos="8640"/>
        <w:tab w:val="left" w:pos="689"/>
      </w:tabs>
    </w:pPr>
    <w:r w:rsidRPr="007D584C">
      <w:rPr>
        <w:rFonts w:ascii="Arial" w:hAnsi="Arial" w:cs="Arial"/>
        <w:noProof/>
      </w:rPr>
      <mc:AlternateContent>
        <mc:Choice Requires="wps">
          <w:drawing>
            <wp:anchor distT="0" distB="0" distL="114300" distR="114300" simplePos="0" relativeHeight="251664384" behindDoc="0" locked="0" layoutInCell="1" allowOverlap="1" wp14:anchorId="61B1F00C" wp14:editId="035743A2">
              <wp:simplePos x="0" y="0"/>
              <wp:positionH relativeFrom="page">
                <wp:posOffset>817116</wp:posOffset>
              </wp:positionH>
              <wp:positionV relativeFrom="paragraph">
                <wp:posOffset>739140</wp:posOffset>
              </wp:positionV>
              <wp:extent cx="5943600" cy="28575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5C6390" w14:textId="77777777" w:rsidR="00480448" w:rsidRPr="00672F49" w:rsidRDefault="00480448" w:rsidP="00480448">
                          <w:pPr>
                            <w:pStyle w:val="legal"/>
                          </w:pPr>
                          <w:r w:rsidRPr="00672F49">
                            <w:t>The HealthPartners family of health plans is underwritten and/or administered by, Inc., Group Health, Inc., HealthPartners Insurance Company or HealthPartners Administrators, Inc. Fully insured Wisconsin plans are underwritten by HealthPartners Insurance Company.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1F00C" id="_x0000_t202" coordsize="21600,21600" o:spt="202" path="m,l,21600r21600,l21600,xe">
              <v:stroke joinstyle="miter"/>
              <v:path gradientshapeok="t" o:connecttype="rect"/>
            </v:shapetype>
            <v:shape id="Text Box 16" o:spid="_x0000_s1026" type="#_x0000_t202" style="position:absolute;margin-left:64.35pt;margin-top:58.2pt;width:468pt;height: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" filled="f" stroked="f">
              <v:textbox inset="0,0,0,0">
                <w:txbxContent>
                  <w:p w14:paraId="465C6390" w14:textId="77777777" w:rsidR="00480448" w:rsidRPr="00672F49" w:rsidRDefault="00480448" w:rsidP="00480448">
                    <w:pPr>
                      <w:pStyle w:val="legal"/>
                    </w:pPr>
                    <w:r w:rsidRPr="00672F49">
                      <w:t>The HealthPartners family of health plans is underwritten and/or administered by, Inc., Group Health, Inc., HealthPartners Insurance Company or HealthPartners Administrators, Inc. Fully insured Wisconsin plans are underwritten by HealthPartners Insurance Company.</w:t>
                    </w:r>
                  </w:p>
                </w:txbxContent>
              </v:textbox>
              <w10:wrap type="square" anchorx="page"/>
            </v:shape>
          </w:pict>
        </mc:Fallback>
      </mc:AlternateContent>
    </w:r>
  </w:p>
  <w:p w14:paraId="3C6557E2" w14:textId="77777777" w:rsidR="00636001" w:rsidRDefault="00636001" w:rsidP="00480448">
    <w:pPr>
      <w:pStyle w:val="Footer"/>
      <w:tabs>
        <w:tab w:val="clear" w:pos="4320"/>
        <w:tab w:val="clear" w:pos="8640"/>
        <w:tab w:val="left" w:pos="6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F38C0" w14:textId="77777777" w:rsidR="00283D57" w:rsidRDefault="00283D57" w:rsidP="00672F49">
      <w:r>
        <w:separator/>
      </w:r>
    </w:p>
  </w:footnote>
  <w:footnote w:type="continuationSeparator" w:id="0">
    <w:p w14:paraId="374550D1" w14:textId="77777777" w:rsidR="00283D57" w:rsidRDefault="00283D57" w:rsidP="00672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FE25" w14:textId="27450607" w:rsidR="0055041A" w:rsidRDefault="00D84CA6" w:rsidP="00AE7757">
    <w:pPr>
      <w:ind w:hanging="1800"/>
    </w:pPr>
    <w:r w:rsidRPr="00734261">
      <w:rPr>
        <w:noProof/>
      </w:rPr>
      <w:drawing>
        <wp:anchor distT="0" distB="0" distL="114300" distR="114300" simplePos="0" relativeHeight="251666432" behindDoc="1" locked="0" layoutInCell="1" allowOverlap="1" wp14:anchorId="1E04F7E9" wp14:editId="33F3BAF2">
          <wp:simplePos x="0" y="0"/>
          <wp:positionH relativeFrom="column">
            <wp:posOffset>-933450</wp:posOffset>
          </wp:positionH>
          <wp:positionV relativeFrom="paragraph">
            <wp:posOffset>243840</wp:posOffset>
          </wp:positionV>
          <wp:extent cx="7328916" cy="24429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28916" cy="244297"/>
                  </a:xfrm>
                  <a:prstGeom prst="rect">
                    <a:avLst/>
                  </a:prstGeom>
                </pic:spPr>
              </pic:pic>
            </a:graphicData>
          </a:graphic>
          <wp14:sizeRelH relativeFrom="page">
            <wp14:pctWidth>0</wp14:pctWidth>
          </wp14:sizeRelH>
          <wp14:sizeRelV relativeFrom="page">
            <wp14:pctHeight>0</wp14:pctHeight>
          </wp14:sizeRelV>
        </wp:anchor>
      </w:drawing>
    </w:r>
    <w:r w:rsidR="001B7999">
      <w:rPr>
        <w:noProof/>
      </w:rPr>
      <w:drawing>
        <wp:anchor distT="0" distB="0" distL="114300" distR="114300" simplePos="0" relativeHeight="251660288" behindDoc="1" locked="0" layoutInCell="1" allowOverlap="1" wp14:anchorId="4AE56DF2" wp14:editId="5CB1ACF4">
          <wp:simplePos x="0" y="0"/>
          <wp:positionH relativeFrom="column">
            <wp:posOffset>-571500</wp:posOffset>
          </wp:positionH>
          <wp:positionV relativeFrom="paragraph">
            <wp:posOffset>14401800</wp:posOffset>
          </wp:positionV>
          <wp:extent cx="3048000" cy="558165"/>
          <wp:effectExtent l="0" t="0" r="0" b="0"/>
          <wp:wrapNone/>
          <wp:docPr id="28" name="Picture 28" descr="MarketingCom:Brand Central:NEW LOGOS_Do Not Delete:Master Brands:HealthPartners:One-Line Horizontal Lockup:HP_OneLine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rketingCom:Brand Central:NEW LOGOS_Do Not Delete:Master Brands:HealthPartners:One-Line Horizontal Lockup:HP_OneLine_4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0" cy="55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999">
      <w:rPr>
        <w:noProof/>
      </w:rPr>
      <w:drawing>
        <wp:anchor distT="0" distB="0" distL="114300" distR="114300" simplePos="0" relativeHeight="251662336" behindDoc="1" locked="0" layoutInCell="1" allowOverlap="1" wp14:anchorId="48020643" wp14:editId="7120AC9A">
          <wp:simplePos x="0" y="0"/>
          <wp:positionH relativeFrom="column">
            <wp:posOffset>-266700</wp:posOffset>
          </wp:positionH>
          <wp:positionV relativeFrom="paragraph">
            <wp:posOffset>14706600</wp:posOffset>
          </wp:positionV>
          <wp:extent cx="3048000" cy="558165"/>
          <wp:effectExtent l="0" t="0" r="0" b="0"/>
          <wp:wrapNone/>
          <wp:docPr id="30" name="Picture 30" descr="MarketingCom:Brand Central:NEW LOGOS_Do Not Delete:Master Brands:HealthPartners:One-Line Horizontal Lockup:HP_OneLine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Com:Brand Central:NEW LOGOS_Do Not Delete:Master Brands:HealthPartners:One-Line Horizontal Lockup:HP_OneLine_4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0" cy="55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999">
      <w:rPr>
        <w:noProof/>
      </w:rPr>
      <w:drawing>
        <wp:anchor distT="0" distB="0" distL="114300" distR="114300" simplePos="0" relativeHeight="251661312" behindDoc="1" locked="0" layoutInCell="1" allowOverlap="1" wp14:anchorId="587834F2" wp14:editId="0D8A83CA">
          <wp:simplePos x="0" y="0"/>
          <wp:positionH relativeFrom="column">
            <wp:posOffset>-419100</wp:posOffset>
          </wp:positionH>
          <wp:positionV relativeFrom="paragraph">
            <wp:posOffset>14554200</wp:posOffset>
          </wp:positionV>
          <wp:extent cx="3048000" cy="558165"/>
          <wp:effectExtent l="0" t="0" r="0" b="0"/>
          <wp:wrapNone/>
          <wp:docPr id="31" name="Picture 31" descr="MarketingCom:Brand Central:NEW LOGOS_Do Not Delete:Master Brands:HealthPartners:One-Line Horizontal Lockup:HP_OneLine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rketingCom:Brand Central:NEW LOGOS_Do Not Delete:Master Brands:HealthPartners:One-Line Horizontal Lockup:HP_OneLine_4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0" cy="558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2B9"/>
    <w:multiLevelType w:val="hybridMultilevel"/>
    <w:tmpl w:val="D9D6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269D5"/>
    <w:multiLevelType w:val="hybridMultilevel"/>
    <w:tmpl w:val="E2B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7275F"/>
    <w:multiLevelType w:val="hybridMultilevel"/>
    <w:tmpl w:val="4A8A185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2D1F3E04"/>
    <w:multiLevelType w:val="hybridMultilevel"/>
    <w:tmpl w:val="BFF49A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7FC27D5E"/>
    <w:multiLevelType w:val="hybridMultilevel"/>
    <w:tmpl w:val="8C6E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5392412">
    <w:abstractNumId w:val="0"/>
  </w:num>
  <w:num w:numId="2" w16cid:durableId="2122147305">
    <w:abstractNumId w:val="4"/>
  </w:num>
  <w:num w:numId="3" w16cid:durableId="1705906661">
    <w:abstractNumId w:val="1"/>
  </w:num>
  <w:num w:numId="4" w16cid:durableId="397020706">
    <w:abstractNumId w:val="3"/>
  </w:num>
  <w:num w:numId="5" w16cid:durableId="21030696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F49"/>
    <w:rsid w:val="00065F04"/>
    <w:rsid w:val="0008407B"/>
    <w:rsid w:val="000B3CF5"/>
    <w:rsid w:val="000C6352"/>
    <w:rsid w:val="000D0F12"/>
    <w:rsid w:val="000F2A00"/>
    <w:rsid w:val="001B7915"/>
    <w:rsid w:val="001B7999"/>
    <w:rsid w:val="001C0051"/>
    <w:rsid w:val="001E19DD"/>
    <w:rsid w:val="001E788C"/>
    <w:rsid w:val="00283D57"/>
    <w:rsid w:val="002A0DB9"/>
    <w:rsid w:val="002A67D7"/>
    <w:rsid w:val="002B32C1"/>
    <w:rsid w:val="002E593E"/>
    <w:rsid w:val="002F0031"/>
    <w:rsid w:val="003B67B4"/>
    <w:rsid w:val="00474BD8"/>
    <w:rsid w:val="00480448"/>
    <w:rsid w:val="00526E33"/>
    <w:rsid w:val="0055041A"/>
    <w:rsid w:val="005A7028"/>
    <w:rsid w:val="005E444F"/>
    <w:rsid w:val="00636001"/>
    <w:rsid w:val="006503CF"/>
    <w:rsid w:val="00672F49"/>
    <w:rsid w:val="00686902"/>
    <w:rsid w:val="006C2EC9"/>
    <w:rsid w:val="006D281F"/>
    <w:rsid w:val="00701B41"/>
    <w:rsid w:val="00726A16"/>
    <w:rsid w:val="0078744E"/>
    <w:rsid w:val="00795FAA"/>
    <w:rsid w:val="007A6834"/>
    <w:rsid w:val="007D584C"/>
    <w:rsid w:val="00863037"/>
    <w:rsid w:val="00863C3D"/>
    <w:rsid w:val="008669B1"/>
    <w:rsid w:val="00871EAB"/>
    <w:rsid w:val="0094315A"/>
    <w:rsid w:val="009B5F52"/>
    <w:rsid w:val="009C447A"/>
    <w:rsid w:val="009C6A67"/>
    <w:rsid w:val="00A07E0E"/>
    <w:rsid w:val="00A353A7"/>
    <w:rsid w:val="00A50DDA"/>
    <w:rsid w:val="00A87BCE"/>
    <w:rsid w:val="00A94F24"/>
    <w:rsid w:val="00AE7757"/>
    <w:rsid w:val="00B864D3"/>
    <w:rsid w:val="00B91EC3"/>
    <w:rsid w:val="00BB16AB"/>
    <w:rsid w:val="00BE779F"/>
    <w:rsid w:val="00BF1E1A"/>
    <w:rsid w:val="00C53990"/>
    <w:rsid w:val="00C61EA2"/>
    <w:rsid w:val="00C75AAF"/>
    <w:rsid w:val="00CB12E9"/>
    <w:rsid w:val="00CD09AA"/>
    <w:rsid w:val="00D0417B"/>
    <w:rsid w:val="00D34B7F"/>
    <w:rsid w:val="00D44A95"/>
    <w:rsid w:val="00D74182"/>
    <w:rsid w:val="00D84CA6"/>
    <w:rsid w:val="00DB3DF4"/>
    <w:rsid w:val="00E35903"/>
    <w:rsid w:val="00EA3851"/>
    <w:rsid w:val="00F1084B"/>
    <w:rsid w:val="00F222C9"/>
    <w:rsid w:val="00F53D04"/>
    <w:rsid w:val="00F658CF"/>
    <w:rsid w:val="00F7215D"/>
    <w:rsid w:val="00F80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F1BA5A"/>
  <w14:defaultImageDpi w14:val="0"/>
  <w15:docId w15:val="{706368E3-3653-CC44-9F67-483D222F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F49"/>
    <w:rPr>
      <w:rFonts w:ascii="Calibri" w:hAnsi="Calibri"/>
      <w:sz w:val="22"/>
      <w:szCs w:val="22"/>
    </w:rPr>
  </w:style>
  <w:style w:type="paragraph" w:styleId="Heading1">
    <w:name w:val="heading 1"/>
    <w:basedOn w:val="Normal"/>
    <w:next w:val="Normal"/>
    <w:link w:val="Heading1Char"/>
    <w:uiPriority w:val="9"/>
    <w:qFormat/>
    <w:rsid w:val="0055041A"/>
    <w:pPr>
      <w:keepNext/>
      <w:keepLines/>
      <w:spacing w:before="480"/>
      <w:outlineLvl w:val="0"/>
    </w:pPr>
    <w:rPr>
      <w:rFonts w:asciiTheme="majorHAnsi" w:eastAsiaTheme="majorEastAsia" w:hAnsiTheme="majorHAnsi"/>
      <w:b/>
      <w:bCs/>
      <w:color w:val="345A8A" w:themeColor="accent1" w:themeShade="B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5041A"/>
    <w:rPr>
      <w:rFonts w:asciiTheme="majorHAnsi" w:eastAsiaTheme="majorEastAsia" w:hAnsiTheme="majorHAnsi" w:cs="Times New Roman"/>
      <w:b/>
      <w:bCs/>
      <w:color w:val="345A8A" w:themeColor="accent1" w:themeShade="B5"/>
      <w:sz w:val="32"/>
      <w:szCs w:val="32"/>
    </w:rPr>
  </w:style>
  <w:style w:type="paragraph" w:customStyle="1" w:styleId="Default">
    <w:name w:val="Default"/>
    <w:rsid w:val="00672F49"/>
    <w:pPr>
      <w:autoSpaceDE w:val="0"/>
      <w:autoSpaceDN w:val="0"/>
      <w:adjustRightInd w:val="0"/>
    </w:pPr>
    <w:rPr>
      <w:rFonts w:ascii="Calibri" w:hAnsi="Calibri" w:cs="Calibri"/>
      <w:color w:val="000000"/>
    </w:rPr>
  </w:style>
  <w:style w:type="character" w:customStyle="1" w:styleId="A1">
    <w:name w:val="A1"/>
    <w:uiPriority w:val="99"/>
    <w:rsid w:val="00672F49"/>
    <w:rPr>
      <w:color w:val="919295"/>
      <w:sz w:val="22"/>
    </w:rPr>
  </w:style>
  <w:style w:type="table" w:styleId="TableGrid">
    <w:name w:val="Table Grid"/>
    <w:basedOn w:val="TableNormal"/>
    <w:uiPriority w:val="39"/>
    <w:rsid w:val="00672F49"/>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header">
    <w:name w:val="copy header"/>
    <w:basedOn w:val="Default"/>
    <w:qFormat/>
    <w:rsid w:val="0055041A"/>
    <w:pPr>
      <w:spacing w:after="60"/>
      <w:ind w:left="-1080" w:right="2347"/>
    </w:pPr>
    <w:rPr>
      <w:rFonts w:asciiTheme="majorHAnsi" w:hAnsiTheme="majorHAnsi"/>
      <w:b/>
      <w:color w:val="404040" w:themeColor="text1" w:themeTint="BF"/>
    </w:rPr>
  </w:style>
  <w:style w:type="paragraph" w:styleId="Footer">
    <w:name w:val="footer"/>
    <w:basedOn w:val="Normal"/>
    <w:link w:val="FooterChar"/>
    <w:uiPriority w:val="99"/>
    <w:unhideWhenUsed/>
    <w:rsid w:val="00672F49"/>
    <w:pPr>
      <w:tabs>
        <w:tab w:val="center" w:pos="4320"/>
        <w:tab w:val="right" w:pos="8640"/>
      </w:tabs>
    </w:pPr>
  </w:style>
  <w:style w:type="character" w:customStyle="1" w:styleId="FooterChar">
    <w:name w:val="Footer Char"/>
    <w:basedOn w:val="DefaultParagraphFont"/>
    <w:link w:val="Footer"/>
    <w:uiPriority w:val="99"/>
    <w:locked/>
    <w:rsid w:val="00672F49"/>
    <w:rPr>
      <w:rFonts w:ascii="Calibri" w:hAnsi="Calibri" w:cs="Times New Roman"/>
      <w:sz w:val="22"/>
      <w:szCs w:val="22"/>
    </w:rPr>
  </w:style>
  <w:style w:type="paragraph" w:styleId="BalloonText">
    <w:name w:val="Balloon Text"/>
    <w:basedOn w:val="Normal"/>
    <w:link w:val="BalloonTextChar"/>
    <w:uiPriority w:val="99"/>
    <w:semiHidden/>
    <w:unhideWhenUsed/>
    <w:rsid w:val="00672F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72F49"/>
    <w:rPr>
      <w:rFonts w:ascii="Lucida Grande" w:hAnsi="Lucida Grande" w:cs="Lucida Grande"/>
      <w:sz w:val="18"/>
      <w:szCs w:val="18"/>
    </w:rPr>
  </w:style>
  <w:style w:type="paragraph" w:customStyle="1" w:styleId="Content">
    <w:name w:val="Content"/>
    <w:basedOn w:val="Normal"/>
    <w:qFormat/>
    <w:rsid w:val="00065F04"/>
    <w:pPr>
      <w:autoSpaceDE w:val="0"/>
      <w:autoSpaceDN w:val="0"/>
      <w:adjustRightInd w:val="0"/>
      <w:ind w:left="-1080" w:right="2520"/>
    </w:pPr>
    <w:rPr>
      <w:rFonts w:asciiTheme="majorHAnsi" w:hAnsiTheme="majorHAnsi" w:cs="Calibri"/>
      <w:color w:val="404040" w:themeColor="text1" w:themeTint="BF"/>
    </w:rPr>
  </w:style>
  <w:style w:type="paragraph" w:customStyle="1" w:styleId="Headercopy">
    <w:name w:val="Header copy"/>
    <w:basedOn w:val="Normal"/>
    <w:qFormat/>
    <w:rsid w:val="00065F04"/>
    <w:pPr>
      <w:ind w:left="-1080" w:right="1980"/>
    </w:pPr>
    <w:rPr>
      <w:b/>
      <w:color w:val="F18EBB"/>
      <w:sz w:val="44"/>
      <w:szCs w:val="44"/>
    </w:rPr>
  </w:style>
  <w:style w:type="paragraph" w:customStyle="1" w:styleId="HeaderHeadline">
    <w:name w:val="Header_Headline"/>
    <w:basedOn w:val="Normal"/>
    <w:qFormat/>
    <w:rsid w:val="00065F04"/>
    <w:pPr>
      <w:ind w:left="-1080" w:right="2347"/>
    </w:pPr>
    <w:rPr>
      <w:b/>
      <w:color w:val="808080" w:themeColor="background1" w:themeShade="80"/>
      <w:sz w:val="32"/>
      <w:szCs w:val="32"/>
    </w:rPr>
  </w:style>
  <w:style w:type="paragraph" w:styleId="Header">
    <w:name w:val="header"/>
    <w:basedOn w:val="Normal"/>
    <w:link w:val="HeaderChar"/>
    <w:uiPriority w:val="99"/>
    <w:unhideWhenUsed/>
    <w:rsid w:val="0055041A"/>
    <w:pPr>
      <w:tabs>
        <w:tab w:val="center" w:pos="4320"/>
        <w:tab w:val="right" w:pos="8640"/>
      </w:tabs>
    </w:pPr>
  </w:style>
  <w:style w:type="character" w:customStyle="1" w:styleId="HeaderChar">
    <w:name w:val="Header Char"/>
    <w:basedOn w:val="DefaultParagraphFont"/>
    <w:link w:val="Header"/>
    <w:uiPriority w:val="99"/>
    <w:locked/>
    <w:rsid w:val="0055041A"/>
    <w:rPr>
      <w:rFonts w:ascii="Calibri" w:hAnsi="Calibri" w:cs="Times New Roman"/>
      <w:sz w:val="22"/>
      <w:szCs w:val="22"/>
    </w:rPr>
  </w:style>
  <w:style w:type="paragraph" w:customStyle="1" w:styleId="legal">
    <w:name w:val="legal"/>
    <w:basedOn w:val="Normal"/>
    <w:qFormat/>
    <w:rsid w:val="0055041A"/>
    <w:pPr>
      <w:jc w:val="both"/>
    </w:pPr>
    <w:rPr>
      <w:color w:val="808080" w:themeColor="background1" w:themeShade="80"/>
      <w:sz w:val="14"/>
      <w:szCs w:val="14"/>
    </w:rPr>
  </w:style>
  <w:style w:type="character" w:styleId="CommentReference">
    <w:name w:val="annotation reference"/>
    <w:basedOn w:val="DefaultParagraphFont"/>
    <w:uiPriority w:val="99"/>
    <w:semiHidden/>
    <w:unhideWhenUsed/>
    <w:rsid w:val="00E35903"/>
    <w:rPr>
      <w:rFonts w:cs="Times New Roman"/>
      <w:sz w:val="16"/>
      <w:szCs w:val="16"/>
    </w:rPr>
  </w:style>
  <w:style w:type="paragraph" w:styleId="CommentText">
    <w:name w:val="annotation text"/>
    <w:basedOn w:val="Normal"/>
    <w:link w:val="CommentTextChar"/>
    <w:uiPriority w:val="99"/>
    <w:unhideWhenUsed/>
    <w:rsid w:val="00E35903"/>
    <w:rPr>
      <w:sz w:val="20"/>
      <w:szCs w:val="20"/>
    </w:rPr>
  </w:style>
  <w:style w:type="character" w:customStyle="1" w:styleId="CommentTextChar">
    <w:name w:val="Comment Text Char"/>
    <w:basedOn w:val="DefaultParagraphFont"/>
    <w:link w:val="CommentText"/>
    <w:uiPriority w:val="99"/>
    <w:locked/>
    <w:rsid w:val="00E3590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5903"/>
    <w:rPr>
      <w:b/>
      <w:bCs/>
    </w:rPr>
  </w:style>
  <w:style w:type="character" w:customStyle="1" w:styleId="CommentSubjectChar">
    <w:name w:val="Comment Subject Char"/>
    <w:basedOn w:val="CommentTextChar"/>
    <w:link w:val="CommentSubject"/>
    <w:uiPriority w:val="99"/>
    <w:semiHidden/>
    <w:locked/>
    <w:rsid w:val="00E35903"/>
    <w:rPr>
      <w:rFonts w:ascii="Calibri" w:hAnsi="Calibri" w:cs="Times New Roman"/>
      <w:b/>
      <w:bCs/>
      <w:sz w:val="20"/>
      <w:szCs w:val="20"/>
    </w:rPr>
  </w:style>
  <w:style w:type="paragraph" w:styleId="ListParagraph">
    <w:name w:val="List Paragraph"/>
    <w:basedOn w:val="Normal"/>
    <w:uiPriority w:val="34"/>
    <w:qFormat/>
    <w:rsid w:val="001B791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B7915"/>
    <w:rPr>
      <w:color w:val="0000FF" w:themeColor="hyperlink"/>
      <w:u w:val="single"/>
    </w:rPr>
  </w:style>
  <w:style w:type="character" w:styleId="SubtleEmphasis">
    <w:name w:val="Subtle Emphasis"/>
    <w:uiPriority w:val="19"/>
    <w:rsid w:val="00D84CA6"/>
  </w:style>
  <w:style w:type="paragraph" w:styleId="Revision">
    <w:name w:val="Revision"/>
    <w:hidden/>
    <w:uiPriority w:val="99"/>
    <w:semiHidden/>
    <w:rsid w:val="00701B41"/>
    <w:rPr>
      <w:rFonts w:ascii="Calibri" w:hAnsi="Calibri"/>
      <w:sz w:val="22"/>
      <w:szCs w:val="22"/>
    </w:rPr>
  </w:style>
  <w:style w:type="character" w:styleId="FollowedHyperlink">
    <w:name w:val="FollowedHyperlink"/>
    <w:basedOn w:val="DefaultParagraphFont"/>
    <w:uiPriority w:val="99"/>
    <w:rsid w:val="000C6352"/>
    <w:rPr>
      <w:color w:val="800080" w:themeColor="followedHyperlink"/>
      <w:u w:val="single"/>
    </w:rPr>
  </w:style>
  <w:style w:type="character" w:styleId="UnresolvedMention">
    <w:name w:val="Unresolved Mention"/>
    <w:basedOn w:val="DefaultParagraphFont"/>
    <w:uiPriority w:val="99"/>
    <w:semiHidden/>
    <w:unhideWhenUsed/>
    <w:rsid w:val="000C6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healthpartners.com/wellbeing-registration/wellbeing/company-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25FE7-2D99-4E49-BF62-F9D31EF7D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969</Words>
  <Characters>5080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HealthPartners</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Hornseth, Amelia G</cp:lastModifiedBy>
  <cp:revision>10</cp:revision>
  <dcterms:created xsi:type="dcterms:W3CDTF">2022-11-07T19:10:00Z</dcterms:created>
  <dcterms:modified xsi:type="dcterms:W3CDTF">2023-01-17T20:09:00Z</dcterms:modified>
</cp:coreProperties>
</file>